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AB3946" w14:textId="2319C9A1" w:rsidR="00302EF8" w:rsidRPr="001F3F03" w:rsidRDefault="00302EF8">
      <w:pPr>
        <w:rPr>
          <w:sz w:val="24"/>
          <w:szCs w:val="24"/>
        </w:rPr>
      </w:pPr>
      <w:r w:rsidRPr="001F3F03">
        <w:rPr>
          <w:noProof/>
          <w:sz w:val="24"/>
          <w:szCs w:val="24"/>
        </w:rPr>
        <w:drawing>
          <wp:anchor distT="0" distB="0" distL="114300" distR="114300" simplePos="0" relativeHeight="251658240" behindDoc="0" locked="0" layoutInCell="1" allowOverlap="1" wp14:anchorId="0033279C" wp14:editId="6DE131ED">
            <wp:simplePos x="0" y="0"/>
            <wp:positionH relativeFrom="column">
              <wp:posOffset>3604260</wp:posOffset>
            </wp:positionH>
            <wp:positionV relativeFrom="paragraph">
              <wp:posOffset>-842645</wp:posOffset>
            </wp:positionV>
            <wp:extent cx="2895604" cy="1167421"/>
            <wp:effectExtent l="0" t="0" r="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95604" cy="1167421"/>
                    </a:xfrm>
                    <a:prstGeom prst="rect">
                      <a:avLst/>
                    </a:prstGeom>
                  </pic:spPr>
                </pic:pic>
              </a:graphicData>
            </a:graphic>
            <wp14:sizeRelH relativeFrom="margin">
              <wp14:pctWidth>0</wp14:pctWidth>
            </wp14:sizeRelH>
            <wp14:sizeRelV relativeFrom="margin">
              <wp14:pctHeight>0</wp14:pctHeight>
            </wp14:sizeRelV>
          </wp:anchor>
        </w:drawing>
      </w:r>
      <w:r w:rsidRPr="001F3F03">
        <w:rPr>
          <w:noProof/>
          <w:sz w:val="24"/>
          <w:szCs w:val="24"/>
        </w:rPr>
        <w:drawing>
          <wp:anchor distT="0" distB="0" distL="114300" distR="114300" simplePos="0" relativeHeight="251659264" behindDoc="0" locked="0" layoutInCell="1" allowOverlap="1" wp14:anchorId="38EE6336" wp14:editId="2555EB14">
            <wp:simplePos x="0" y="0"/>
            <wp:positionH relativeFrom="column">
              <wp:posOffset>-685800</wp:posOffset>
            </wp:positionH>
            <wp:positionV relativeFrom="paragraph">
              <wp:posOffset>-690245</wp:posOffset>
            </wp:positionV>
            <wp:extent cx="2856901" cy="922020"/>
            <wp:effectExtent l="0" t="0" r="635" b="0"/>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56901" cy="922020"/>
                    </a:xfrm>
                    <a:prstGeom prst="rect">
                      <a:avLst/>
                    </a:prstGeom>
                  </pic:spPr>
                </pic:pic>
              </a:graphicData>
            </a:graphic>
            <wp14:sizeRelH relativeFrom="margin">
              <wp14:pctWidth>0</wp14:pctWidth>
            </wp14:sizeRelH>
            <wp14:sizeRelV relativeFrom="margin">
              <wp14:pctHeight>0</wp14:pctHeight>
            </wp14:sizeRelV>
          </wp:anchor>
        </w:drawing>
      </w:r>
    </w:p>
    <w:p w14:paraId="1ED8F497" w14:textId="77777777" w:rsidR="00302EF8" w:rsidRPr="001F3F03" w:rsidRDefault="00302EF8">
      <w:pPr>
        <w:rPr>
          <w:sz w:val="24"/>
          <w:szCs w:val="24"/>
        </w:rPr>
      </w:pPr>
    </w:p>
    <w:p w14:paraId="35D9367F" w14:textId="77777777" w:rsidR="00AE36BB" w:rsidRDefault="00AE36BB" w:rsidP="00302EF8">
      <w:pPr>
        <w:jc w:val="center"/>
        <w:rPr>
          <w:b/>
          <w:bCs/>
          <w:sz w:val="28"/>
          <w:szCs w:val="28"/>
        </w:rPr>
      </w:pPr>
    </w:p>
    <w:p w14:paraId="2247316C" w14:textId="573C0D5B" w:rsidR="00513E01" w:rsidRPr="001F3F03" w:rsidRDefault="00302EF8" w:rsidP="00302EF8">
      <w:pPr>
        <w:jc w:val="center"/>
        <w:rPr>
          <w:b/>
          <w:bCs/>
          <w:sz w:val="28"/>
          <w:szCs w:val="28"/>
        </w:rPr>
      </w:pPr>
      <w:r w:rsidRPr="001F3F03">
        <w:rPr>
          <w:b/>
          <w:bCs/>
          <w:sz w:val="28"/>
          <w:szCs w:val="28"/>
        </w:rPr>
        <w:t>UNESCO Chair, Munster Technological University, submission to the request for input from the Department of Children, Equality, Disability, Integration and Youth on new and emerging issues in light of Ireland</w:t>
      </w:r>
      <w:r w:rsidR="00277EDA">
        <w:rPr>
          <w:b/>
          <w:bCs/>
          <w:sz w:val="28"/>
          <w:szCs w:val="28"/>
        </w:rPr>
        <w:t>'</w:t>
      </w:r>
      <w:r w:rsidRPr="001F3F03">
        <w:rPr>
          <w:b/>
          <w:bCs/>
          <w:sz w:val="28"/>
          <w:szCs w:val="28"/>
        </w:rPr>
        <w:t>s national report to the Universal Periodic Review</w:t>
      </w:r>
      <w:r w:rsidR="003F55C2" w:rsidRPr="001F3F03">
        <w:rPr>
          <w:b/>
          <w:bCs/>
          <w:sz w:val="28"/>
          <w:szCs w:val="28"/>
        </w:rPr>
        <w:t>.</w:t>
      </w:r>
    </w:p>
    <w:p w14:paraId="30138343" w14:textId="77777777" w:rsidR="004A3DAF" w:rsidRPr="004A3DAF" w:rsidRDefault="004A3DAF" w:rsidP="00302EF8">
      <w:pPr>
        <w:rPr>
          <w:sz w:val="4"/>
          <w:szCs w:val="4"/>
        </w:rPr>
      </w:pPr>
    </w:p>
    <w:p w14:paraId="775DE11A" w14:textId="433DAC9B" w:rsidR="00302EF8" w:rsidRPr="001F3F03" w:rsidRDefault="00302EF8" w:rsidP="00302EF8">
      <w:pPr>
        <w:rPr>
          <w:sz w:val="24"/>
          <w:szCs w:val="24"/>
        </w:rPr>
      </w:pPr>
      <w:r w:rsidRPr="001F3F03">
        <w:rPr>
          <w:sz w:val="24"/>
          <w:szCs w:val="24"/>
        </w:rPr>
        <w:t xml:space="preserve">This contribution </w:t>
      </w:r>
      <w:r w:rsidR="00277EDA">
        <w:rPr>
          <w:sz w:val="24"/>
          <w:szCs w:val="24"/>
        </w:rPr>
        <w:t>comes from</w:t>
      </w:r>
      <w:r w:rsidRPr="001F3F03">
        <w:rPr>
          <w:sz w:val="24"/>
          <w:szCs w:val="24"/>
        </w:rPr>
        <w:t xml:space="preserve"> the UNESCO Chair </w:t>
      </w:r>
      <w:r w:rsidR="00277EDA">
        <w:rPr>
          <w:sz w:val="24"/>
          <w:szCs w:val="24"/>
        </w:rPr>
        <w:t>"</w:t>
      </w:r>
      <w:r w:rsidRPr="001F3F03">
        <w:rPr>
          <w:sz w:val="24"/>
          <w:szCs w:val="24"/>
        </w:rPr>
        <w:t xml:space="preserve">Transforming the </w:t>
      </w:r>
      <w:r w:rsidR="00277EDA">
        <w:rPr>
          <w:sz w:val="24"/>
          <w:szCs w:val="24"/>
        </w:rPr>
        <w:t>L</w:t>
      </w:r>
      <w:r w:rsidRPr="001F3F03">
        <w:rPr>
          <w:sz w:val="24"/>
          <w:szCs w:val="24"/>
        </w:rPr>
        <w:t>ives of People with Disabilities their Families and Communities Through Physical Education, Sport Recreation and Fitness</w:t>
      </w:r>
      <w:r w:rsidR="00277EDA">
        <w:rPr>
          <w:sz w:val="24"/>
          <w:szCs w:val="24"/>
        </w:rPr>
        <w:t>"</w:t>
      </w:r>
      <w:r w:rsidRPr="001F3F03">
        <w:rPr>
          <w:sz w:val="24"/>
          <w:szCs w:val="24"/>
        </w:rPr>
        <w:t xml:space="preserve">. </w:t>
      </w:r>
      <w:r w:rsidR="00277EDA">
        <w:rPr>
          <w:sz w:val="24"/>
          <w:szCs w:val="24"/>
        </w:rPr>
        <w:t>UNESCO established the UNESCO Chair</w:t>
      </w:r>
      <w:r w:rsidRPr="001F3F03">
        <w:rPr>
          <w:sz w:val="24"/>
          <w:szCs w:val="24"/>
        </w:rPr>
        <w:t xml:space="preserve"> in 2013 in the Institute of Technology Tralee, which became Munster Technological University in January 2021. This submission respond</w:t>
      </w:r>
      <w:r w:rsidR="000662FA" w:rsidRPr="001F3F03">
        <w:rPr>
          <w:sz w:val="24"/>
          <w:szCs w:val="24"/>
        </w:rPr>
        <w:t>s</w:t>
      </w:r>
      <w:r w:rsidRPr="001F3F03">
        <w:rPr>
          <w:sz w:val="24"/>
          <w:szCs w:val="24"/>
        </w:rPr>
        <w:t xml:space="preserve"> to the request for inputs on new and emerging issues relevant to Ireland and the Universal Periodic Review (UPR</w:t>
      </w:r>
      <w:r w:rsidR="001F3F03" w:rsidRPr="001F3F03">
        <w:rPr>
          <w:sz w:val="24"/>
          <w:szCs w:val="24"/>
        </w:rPr>
        <w:t>) since</w:t>
      </w:r>
      <w:r w:rsidRPr="001F3F03">
        <w:rPr>
          <w:sz w:val="24"/>
          <w:szCs w:val="24"/>
        </w:rPr>
        <w:t xml:space="preserve"> Ireland</w:t>
      </w:r>
      <w:r w:rsidR="00277EDA">
        <w:rPr>
          <w:sz w:val="24"/>
          <w:szCs w:val="24"/>
        </w:rPr>
        <w:t>'</w:t>
      </w:r>
      <w:r w:rsidRPr="001F3F03">
        <w:rPr>
          <w:sz w:val="24"/>
          <w:szCs w:val="24"/>
        </w:rPr>
        <w:t xml:space="preserve">s last </w:t>
      </w:r>
      <w:r w:rsidR="00277EDA">
        <w:rPr>
          <w:sz w:val="24"/>
          <w:szCs w:val="24"/>
        </w:rPr>
        <w:t>report</w:t>
      </w:r>
      <w:r w:rsidRPr="001F3F03">
        <w:rPr>
          <w:sz w:val="24"/>
          <w:szCs w:val="24"/>
        </w:rPr>
        <w:t xml:space="preserve"> in 2016. I</w:t>
      </w:r>
      <w:r w:rsidR="00277EDA">
        <w:rPr>
          <w:sz w:val="24"/>
          <w:szCs w:val="24"/>
        </w:rPr>
        <w:t>t will mainly</w:t>
      </w:r>
      <w:r w:rsidRPr="001F3F03">
        <w:rPr>
          <w:sz w:val="24"/>
          <w:szCs w:val="24"/>
        </w:rPr>
        <w:t xml:space="preserve"> focus on developments </w:t>
      </w:r>
      <w:r w:rsidR="00277EDA">
        <w:rPr>
          <w:sz w:val="24"/>
          <w:szCs w:val="24"/>
        </w:rPr>
        <w:t>pertine</w:t>
      </w:r>
      <w:r w:rsidRPr="001F3F03">
        <w:rPr>
          <w:sz w:val="24"/>
          <w:szCs w:val="24"/>
        </w:rPr>
        <w:t xml:space="preserve">nt </w:t>
      </w:r>
      <w:r w:rsidR="003F55C2" w:rsidRPr="001F3F03">
        <w:rPr>
          <w:sz w:val="24"/>
          <w:szCs w:val="24"/>
        </w:rPr>
        <w:t>t</w:t>
      </w:r>
      <w:r w:rsidRPr="001F3F03">
        <w:rPr>
          <w:sz w:val="24"/>
          <w:szCs w:val="24"/>
        </w:rPr>
        <w:t>o sport</w:t>
      </w:r>
      <w:r w:rsidR="003F55C2" w:rsidRPr="001F3F03">
        <w:rPr>
          <w:rStyle w:val="FootnoteReference"/>
          <w:sz w:val="24"/>
          <w:szCs w:val="24"/>
        </w:rPr>
        <w:footnoteReference w:id="1"/>
      </w:r>
      <w:r w:rsidRPr="001F3F03">
        <w:rPr>
          <w:sz w:val="24"/>
          <w:szCs w:val="24"/>
        </w:rPr>
        <w:t>, huma</w:t>
      </w:r>
      <w:r w:rsidR="00B962EC" w:rsidRPr="001F3F03">
        <w:rPr>
          <w:sz w:val="24"/>
          <w:szCs w:val="24"/>
        </w:rPr>
        <w:t>n</w:t>
      </w:r>
      <w:r w:rsidRPr="001F3F03">
        <w:rPr>
          <w:sz w:val="24"/>
          <w:szCs w:val="24"/>
        </w:rPr>
        <w:t xml:space="preserve"> </w:t>
      </w:r>
      <w:r w:rsidR="000662FA" w:rsidRPr="001F3F03">
        <w:rPr>
          <w:sz w:val="24"/>
          <w:szCs w:val="24"/>
        </w:rPr>
        <w:t>rights,</w:t>
      </w:r>
      <w:r w:rsidRPr="001F3F03">
        <w:rPr>
          <w:sz w:val="24"/>
          <w:szCs w:val="24"/>
        </w:rPr>
        <w:t xml:space="preserve"> and the Sustainable Development Goals (SDGs)</w:t>
      </w:r>
      <w:r w:rsidR="00B962EC" w:rsidRPr="001F3F03">
        <w:rPr>
          <w:sz w:val="24"/>
          <w:szCs w:val="24"/>
        </w:rPr>
        <w:t>.</w:t>
      </w:r>
      <w:r w:rsidR="006F3D1B" w:rsidRPr="001F3F03">
        <w:rPr>
          <w:sz w:val="24"/>
          <w:szCs w:val="24"/>
        </w:rPr>
        <w:t xml:space="preserve"> The submission also offers some recommendations for consideration in the preparation of Ireland</w:t>
      </w:r>
      <w:r w:rsidR="00277EDA">
        <w:rPr>
          <w:sz w:val="24"/>
          <w:szCs w:val="24"/>
        </w:rPr>
        <w:t>'</w:t>
      </w:r>
      <w:r w:rsidR="006F3D1B" w:rsidRPr="001F3F03">
        <w:rPr>
          <w:sz w:val="24"/>
          <w:szCs w:val="24"/>
        </w:rPr>
        <w:t>s report.</w:t>
      </w:r>
    </w:p>
    <w:p w14:paraId="4DA772AA" w14:textId="77777777" w:rsidR="000662FA" w:rsidRPr="004A3DAF" w:rsidRDefault="000662FA" w:rsidP="00302EF8">
      <w:pPr>
        <w:rPr>
          <w:sz w:val="16"/>
          <w:szCs w:val="16"/>
        </w:rPr>
      </w:pPr>
    </w:p>
    <w:p w14:paraId="3AF1B4D0" w14:textId="2560E8E2" w:rsidR="003A51B0" w:rsidRPr="001F3F03" w:rsidRDefault="001F3F03" w:rsidP="00302EF8">
      <w:pPr>
        <w:rPr>
          <w:b/>
          <w:bCs/>
          <w:sz w:val="24"/>
          <w:szCs w:val="24"/>
          <w:u w:val="single"/>
        </w:rPr>
      </w:pPr>
      <w:r>
        <w:rPr>
          <w:b/>
          <w:bCs/>
          <w:sz w:val="24"/>
          <w:szCs w:val="24"/>
          <w:u w:val="single"/>
        </w:rPr>
        <w:t xml:space="preserve">Emerging issues since 2016: </w:t>
      </w:r>
      <w:r w:rsidR="003A51B0" w:rsidRPr="001F3F03">
        <w:rPr>
          <w:b/>
          <w:bCs/>
          <w:sz w:val="24"/>
          <w:szCs w:val="24"/>
          <w:u w:val="single"/>
        </w:rPr>
        <w:t xml:space="preserve">The changing landscape of sport, human rights, and SDGs </w:t>
      </w:r>
    </w:p>
    <w:p w14:paraId="2FFFE742" w14:textId="26299CC9" w:rsidR="00B962EC" w:rsidRPr="001F3F03" w:rsidRDefault="00B962EC" w:rsidP="00B962EC">
      <w:pPr>
        <w:spacing w:after="0" w:line="240" w:lineRule="auto"/>
        <w:jc w:val="both"/>
        <w:rPr>
          <w:rFonts w:cstheme="minorHAnsi"/>
          <w:sz w:val="24"/>
          <w:szCs w:val="24"/>
        </w:rPr>
      </w:pPr>
      <w:r w:rsidRPr="001F3F03">
        <w:rPr>
          <w:rFonts w:cstheme="minorHAnsi"/>
          <w:sz w:val="24"/>
          <w:szCs w:val="24"/>
        </w:rPr>
        <w:t>As an overarching driving and unifying instrument, the 2030 Agenda has provided a focal point for the sport sector globally to unify and advance its alignment with sustainable development and human rights. In particular</w:t>
      </w:r>
      <w:r w:rsidR="00277EDA">
        <w:rPr>
          <w:rFonts w:cstheme="minorHAnsi"/>
          <w:sz w:val="24"/>
          <w:szCs w:val="24"/>
        </w:rPr>
        <w:t>,</w:t>
      </w:r>
      <w:r w:rsidRPr="001F3F03">
        <w:rPr>
          <w:rFonts w:cstheme="minorHAnsi"/>
          <w:sz w:val="24"/>
          <w:szCs w:val="24"/>
        </w:rPr>
        <w:t xml:space="preserve"> paragraph 37 of the preamble states:</w:t>
      </w:r>
    </w:p>
    <w:p w14:paraId="0757A05A" w14:textId="77777777" w:rsidR="00B962EC" w:rsidRPr="001F3F03" w:rsidRDefault="00B962EC" w:rsidP="00B962EC">
      <w:pPr>
        <w:spacing w:after="0" w:line="240" w:lineRule="auto"/>
        <w:jc w:val="center"/>
        <w:rPr>
          <w:rFonts w:cstheme="minorHAnsi"/>
          <w:sz w:val="24"/>
          <w:szCs w:val="24"/>
        </w:rPr>
      </w:pPr>
    </w:p>
    <w:p w14:paraId="20F22896" w14:textId="6653F250" w:rsidR="00B962EC" w:rsidRPr="001F3F03" w:rsidRDefault="00277EDA" w:rsidP="00B962EC">
      <w:pPr>
        <w:spacing w:after="0" w:line="240" w:lineRule="auto"/>
        <w:ind w:left="720"/>
        <w:rPr>
          <w:rFonts w:cstheme="minorHAnsi"/>
          <w:sz w:val="24"/>
          <w:szCs w:val="24"/>
        </w:rPr>
      </w:pPr>
      <w:r>
        <w:rPr>
          <w:rFonts w:cstheme="minorHAnsi"/>
          <w:sz w:val="24"/>
          <w:szCs w:val="24"/>
        </w:rPr>
        <w:t>"</w:t>
      </w:r>
      <w:r w:rsidR="00B962EC" w:rsidRPr="001F3F03">
        <w:rPr>
          <w:rFonts w:cstheme="minorHAnsi"/>
          <w:sz w:val="24"/>
          <w:szCs w:val="24"/>
        </w:rPr>
        <w:t>Sport is also an important enabler of sustainable development. We recogni</w:t>
      </w:r>
      <w:r>
        <w:rPr>
          <w:rFonts w:cstheme="minorHAnsi"/>
          <w:sz w:val="24"/>
          <w:szCs w:val="24"/>
        </w:rPr>
        <w:t>s</w:t>
      </w:r>
      <w:r w:rsidR="00B962EC" w:rsidRPr="001F3F03">
        <w:rPr>
          <w:rFonts w:cstheme="minorHAnsi"/>
          <w:sz w:val="24"/>
          <w:szCs w:val="24"/>
        </w:rPr>
        <w:t>e the growing contribution of sport to the reali</w:t>
      </w:r>
      <w:r>
        <w:rPr>
          <w:rFonts w:cstheme="minorHAnsi"/>
          <w:sz w:val="24"/>
          <w:szCs w:val="24"/>
        </w:rPr>
        <w:t>s</w:t>
      </w:r>
      <w:r w:rsidR="00B962EC" w:rsidRPr="001F3F03">
        <w:rPr>
          <w:rFonts w:cstheme="minorHAnsi"/>
          <w:sz w:val="24"/>
          <w:szCs w:val="24"/>
        </w:rPr>
        <w:t>ation of development and peace in its promotion of tolerance and respect and the contributions it makes to the empowerment of women and of young people, individuals and communities as well as to health, education and social inclusion objectives.</w:t>
      </w:r>
      <w:r>
        <w:rPr>
          <w:rFonts w:cstheme="minorHAnsi"/>
          <w:sz w:val="24"/>
          <w:szCs w:val="24"/>
        </w:rPr>
        <w:t>"</w:t>
      </w:r>
      <w:r w:rsidR="00B962EC" w:rsidRPr="001F3F03">
        <w:rPr>
          <w:rFonts w:cstheme="minorHAnsi"/>
          <w:sz w:val="24"/>
          <w:szCs w:val="24"/>
        </w:rPr>
        <w:t xml:space="preserve"> </w:t>
      </w:r>
    </w:p>
    <w:p w14:paraId="47AF5A36" w14:textId="16B460CC" w:rsidR="00B962EC" w:rsidRPr="001F3F03" w:rsidRDefault="00B962EC" w:rsidP="00B962EC">
      <w:pPr>
        <w:spacing w:after="0" w:line="240" w:lineRule="auto"/>
        <w:ind w:left="720"/>
        <w:jc w:val="right"/>
        <w:rPr>
          <w:rFonts w:cstheme="minorHAnsi"/>
          <w:sz w:val="24"/>
          <w:szCs w:val="24"/>
        </w:rPr>
      </w:pPr>
      <w:r w:rsidRPr="001F3F03">
        <w:rPr>
          <w:rFonts w:cstheme="minorHAnsi"/>
          <w:sz w:val="24"/>
          <w:szCs w:val="24"/>
        </w:rPr>
        <w:t>(United Nations, 2015, p. 13, para.37).</w:t>
      </w:r>
    </w:p>
    <w:p w14:paraId="2D24A854" w14:textId="77777777" w:rsidR="00B962EC" w:rsidRPr="001F3F03" w:rsidRDefault="00B962EC" w:rsidP="00B962EC">
      <w:pPr>
        <w:spacing w:after="0" w:line="240" w:lineRule="auto"/>
        <w:jc w:val="both"/>
        <w:rPr>
          <w:rFonts w:cstheme="minorHAnsi"/>
          <w:sz w:val="24"/>
          <w:szCs w:val="24"/>
        </w:rPr>
      </w:pPr>
    </w:p>
    <w:p w14:paraId="430AF8C6" w14:textId="0B4095A8" w:rsidR="007237E9" w:rsidRPr="001F3F03" w:rsidRDefault="00FF5A06" w:rsidP="00B962EC">
      <w:pPr>
        <w:spacing w:after="0" w:line="240" w:lineRule="auto"/>
        <w:jc w:val="both"/>
        <w:rPr>
          <w:rFonts w:cstheme="minorHAnsi"/>
          <w:sz w:val="24"/>
          <w:szCs w:val="24"/>
        </w:rPr>
      </w:pPr>
      <w:r w:rsidRPr="001F3F03">
        <w:rPr>
          <w:rFonts w:cstheme="minorHAnsi"/>
          <w:sz w:val="24"/>
          <w:szCs w:val="24"/>
        </w:rPr>
        <w:t xml:space="preserve">Agenda 2030 is a rights-based plan. </w:t>
      </w:r>
      <w:r w:rsidR="00277EDA">
        <w:rPr>
          <w:rFonts w:cstheme="minorHAnsi"/>
          <w:sz w:val="24"/>
          <w:szCs w:val="24"/>
        </w:rPr>
        <w:t>This enables the mapping of many SDG</w:t>
      </w:r>
      <w:r w:rsidR="007237E9" w:rsidRPr="001F3F03">
        <w:rPr>
          <w:rFonts w:cstheme="minorHAnsi"/>
          <w:sz w:val="24"/>
          <w:szCs w:val="24"/>
        </w:rPr>
        <w:t xml:space="preserve"> goals and targets to </w:t>
      </w:r>
      <w:r w:rsidR="00277EDA">
        <w:rPr>
          <w:rFonts w:cstheme="minorHAnsi"/>
          <w:sz w:val="24"/>
          <w:szCs w:val="24"/>
        </w:rPr>
        <w:t>UN human rights treaties' articl</w:t>
      </w:r>
      <w:r w:rsidR="007237E9" w:rsidRPr="001F3F03">
        <w:rPr>
          <w:rFonts w:cstheme="minorHAnsi"/>
          <w:sz w:val="24"/>
          <w:szCs w:val="24"/>
        </w:rPr>
        <w:t xml:space="preserve">es. Therefore, action on the SDGs also contributes towards action on human rights in many cases. </w:t>
      </w:r>
    </w:p>
    <w:p w14:paraId="4657F19B" w14:textId="77777777" w:rsidR="007237E9" w:rsidRPr="001F3F03" w:rsidRDefault="007237E9" w:rsidP="00B962EC">
      <w:pPr>
        <w:spacing w:after="0" w:line="240" w:lineRule="auto"/>
        <w:jc w:val="both"/>
        <w:rPr>
          <w:rFonts w:cstheme="minorHAnsi"/>
          <w:sz w:val="24"/>
          <w:szCs w:val="24"/>
        </w:rPr>
      </w:pPr>
    </w:p>
    <w:p w14:paraId="50AEF62A" w14:textId="793AB4C1" w:rsidR="00B962EC" w:rsidRPr="001F3F03" w:rsidRDefault="00277EDA" w:rsidP="00B962EC">
      <w:pPr>
        <w:spacing w:after="0" w:line="240" w:lineRule="auto"/>
        <w:jc w:val="both"/>
        <w:rPr>
          <w:rFonts w:eastAsia="Calibri" w:cstheme="minorHAnsi"/>
          <w:iCs/>
          <w:sz w:val="24"/>
          <w:szCs w:val="24"/>
        </w:rPr>
      </w:pPr>
      <w:r>
        <w:rPr>
          <w:rFonts w:cstheme="minorHAnsi"/>
          <w:sz w:val="24"/>
          <w:szCs w:val="24"/>
        </w:rPr>
        <w:t xml:space="preserve">Ireland adopted </w:t>
      </w:r>
      <w:r w:rsidR="00B962EC" w:rsidRPr="001F3F03">
        <w:rPr>
          <w:rFonts w:cstheme="minorHAnsi"/>
          <w:sz w:val="24"/>
          <w:szCs w:val="24"/>
        </w:rPr>
        <w:t xml:space="preserve">Agenda 2030 in 2015, </w:t>
      </w:r>
      <w:r>
        <w:rPr>
          <w:rFonts w:cstheme="minorHAnsi"/>
          <w:sz w:val="24"/>
          <w:szCs w:val="24"/>
        </w:rPr>
        <w:t>before</w:t>
      </w:r>
      <w:r w:rsidR="00B962EC" w:rsidRPr="001F3F03">
        <w:rPr>
          <w:rFonts w:cstheme="minorHAnsi"/>
          <w:sz w:val="24"/>
          <w:szCs w:val="24"/>
        </w:rPr>
        <w:t xml:space="preserve"> </w:t>
      </w:r>
      <w:r>
        <w:rPr>
          <w:rFonts w:cstheme="minorHAnsi"/>
          <w:sz w:val="24"/>
          <w:szCs w:val="24"/>
        </w:rPr>
        <w:t>the</w:t>
      </w:r>
      <w:r w:rsidR="00B962EC" w:rsidRPr="001F3F03">
        <w:rPr>
          <w:rFonts w:cstheme="minorHAnsi"/>
          <w:sz w:val="24"/>
          <w:szCs w:val="24"/>
        </w:rPr>
        <w:t xml:space="preserve"> second national report to the UPR</w:t>
      </w:r>
      <w:r>
        <w:rPr>
          <w:rFonts w:cstheme="minorHAnsi"/>
          <w:sz w:val="24"/>
          <w:szCs w:val="24"/>
        </w:rPr>
        <w:t>;</w:t>
      </w:r>
      <w:r w:rsidR="00B962EC" w:rsidRPr="001F3F03">
        <w:rPr>
          <w:rFonts w:cstheme="minorHAnsi"/>
          <w:sz w:val="24"/>
          <w:szCs w:val="24"/>
        </w:rPr>
        <w:t xml:space="preserve"> </w:t>
      </w:r>
      <w:r>
        <w:rPr>
          <w:rFonts w:cstheme="minorHAnsi"/>
          <w:sz w:val="24"/>
          <w:szCs w:val="24"/>
        </w:rPr>
        <w:t xml:space="preserve">during this time, </w:t>
      </w:r>
      <w:r w:rsidR="00B962EC" w:rsidRPr="001F3F03">
        <w:rPr>
          <w:rFonts w:cstheme="minorHAnsi"/>
          <w:sz w:val="24"/>
          <w:szCs w:val="24"/>
        </w:rPr>
        <w:t>the sport</w:t>
      </w:r>
      <w:r>
        <w:rPr>
          <w:rFonts w:cstheme="minorHAnsi"/>
          <w:sz w:val="24"/>
          <w:szCs w:val="24"/>
        </w:rPr>
        <w:t>s</w:t>
      </w:r>
      <w:r w:rsidR="00B962EC" w:rsidRPr="001F3F03">
        <w:rPr>
          <w:rFonts w:cstheme="minorHAnsi"/>
          <w:sz w:val="24"/>
          <w:szCs w:val="24"/>
        </w:rPr>
        <w:t xml:space="preserve"> sect</w:t>
      </w:r>
      <w:r w:rsidR="003F55C2" w:rsidRPr="001F3F03">
        <w:rPr>
          <w:rFonts w:cstheme="minorHAnsi"/>
          <w:sz w:val="24"/>
          <w:szCs w:val="24"/>
        </w:rPr>
        <w:t>or</w:t>
      </w:r>
      <w:r w:rsidR="00B962EC" w:rsidRPr="001F3F03">
        <w:rPr>
          <w:rFonts w:cstheme="minorHAnsi"/>
          <w:sz w:val="24"/>
          <w:szCs w:val="24"/>
        </w:rPr>
        <w:t xml:space="preserve"> </w:t>
      </w:r>
      <w:r>
        <w:rPr>
          <w:rFonts w:cstheme="minorHAnsi"/>
          <w:sz w:val="24"/>
          <w:szCs w:val="24"/>
        </w:rPr>
        <w:t>initiated its res</w:t>
      </w:r>
      <w:r w:rsidR="00B962EC" w:rsidRPr="001F3F03">
        <w:rPr>
          <w:rFonts w:cstheme="minorHAnsi"/>
          <w:sz w:val="24"/>
          <w:szCs w:val="24"/>
        </w:rPr>
        <w:t>pon</w:t>
      </w:r>
      <w:r>
        <w:rPr>
          <w:rFonts w:cstheme="minorHAnsi"/>
          <w:sz w:val="24"/>
          <w:szCs w:val="24"/>
        </w:rPr>
        <w:t>se</w:t>
      </w:r>
      <w:r w:rsidR="00B962EC" w:rsidRPr="001F3F03">
        <w:rPr>
          <w:rFonts w:cstheme="minorHAnsi"/>
          <w:sz w:val="24"/>
          <w:szCs w:val="24"/>
        </w:rPr>
        <w:t xml:space="preserve"> to the Agenda. </w:t>
      </w:r>
      <w:r w:rsidR="00B962EC" w:rsidRPr="001F3F03">
        <w:rPr>
          <w:rFonts w:eastAsia="Calibri" w:cstheme="minorHAnsi"/>
          <w:iCs/>
          <w:sz w:val="24"/>
          <w:szCs w:val="24"/>
        </w:rPr>
        <w:t>In 2017</w:t>
      </w:r>
      <w:r>
        <w:rPr>
          <w:rFonts w:eastAsia="Calibri" w:cstheme="minorHAnsi"/>
          <w:iCs/>
          <w:sz w:val="24"/>
          <w:szCs w:val="24"/>
        </w:rPr>
        <w:t>,</w:t>
      </w:r>
      <w:r w:rsidR="00B962EC" w:rsidRPr="001F3F03">
        <w:rPr>
          <w:rFonts w:eastAsia="Calibri" w:cstheme="minorHAnsi"/>
          <w:iCs/>
          <w:sz w:val="24"/>
          <w:szCs w:val="24"/>
        </w:rPr>
        <w:t xml:space="preserve"> the sixth International Conference of Ministers and Senior Officials Responsible for Physical Education and Sport (MINEPS VI) adopted the </w:t>
      </w:r>
      <w:hyperlink r:id="rId10" w:history="1">
        <w:r w:rsidR="00B962EC" w:rsidRPr="001F3F03">
          <w:rPr>
            <w:rFonts w:eastAsia="Calibri" w:cstheme="minorHAnsi"/>
            <w:iCs/>
            <w:color w:val="0563C1" w:themeColor="hyperlink"/>
            <w:sz w:val="24"/>
            <w:szCs w:val="24"/>
            <w:u w:val="single"/>
          </w:rPr>
          <w:t>Kazan Action Plan</w:t>
        </w:r>
      </w:hyperlink>
      <w:r w:rsidR="00B962EC" w:rsidRPr="001F3F03">
        <w:rPr>
          <w:rFonts w:eastAsia="Calibri" w:cstheme="minorHAnsi"/>
          <w:iCs/>
          <w:sz w:val="24"/>
          <w:szCs w:val="24"/>
        </w:rPr>
        <w:t xml:space="preserve"> (KAP) "to facilitate international and multi‐</w:t>
      </w:r>
      <w:r w:rsidR="00B962EC" w:rsidRPr="001F3F03">
        <w:rPr>
          <w:rFonts w:eastAsia="Calibri" w:cstheme="minorHAnsi"/>
          <w:iCs/>
          <w:sz w:val="24"/>
          <w:szCs w:val="24"/>
        </w:rPr>
        <w:lastRenderedPageBreak/>
        <w:t xml:space="preserve">stakeholder policy convergence, ease international cooperation and foster capacity‐building efforts of governmental authorities and sports". KAP is a coherent mechanism for policy development, implementation and monitoring aligned with universal human rights and the SDGs within and beyond the UN system. </w:t>
      </w:r>
    </w:p>
    <w:p w14:paraId="63268E1C" w14:textId="77777777" w:rsidR="00B962EC" w:rsidRPr="001F3F03" w:rsidRDefault="00B962EC" w:rsidP="00B962EC">
      <w:pPr>
        <w:spacing w:after="0" w:line="240" w:lineRule="auto"/>
        <w:jc w:val="both"/>
        <w:rPr>
          <w:rFonts w:eastAsia="Calibri" w:cstheme="minorHAnsi"/>
          <w:iCs/>
          <w:sz w:val="24"/>
          <w:szCs w:val="24"/>
        </w:rPr>
      </w:pPr>
    </w:p>
    <w:p w14:paraId="5926B4BE" w14:textId="4CAC2221" w:rsidR="00B962EC" w:rsidRPr="001F3F03" w:rsidRDefault="00277EDA" w:rsidP="00B962EC">
      <w:pPr>
        <w:spacing w:line="240" w:lineRule="auto"/>
        <w:jc w:val="both"/>
        <w:rPr>
          <w:rFonts w:eastAsia="Calibri" w:cstheme="minorHAnsi"/>
          <w:iCs/>
          <w:sz w:val="24"/>
          <w:szCs w:val="24"/>
        </w:rPr>
      </w:pPr>
      <w:r>
        <w:rPr>
          <w:rFonts w:eastAsia="Calibri" w:cstheme="minorHAnsi"/>
          <w:iCs/>
          <w:sz w:val="24"/>
          <w:szCs w:val="24"/>
        </w:rPr>
        <w:t>Many</w:t>
      </w:r>
      <w:r w:rsidR="00B962EC" w:rsidRPr="001F3F03">
        <w:rPr>
          <w:rFonts w:eastAsia="Calibri" w:cstheme="minorHAnsi"/>
          <w:iCs/>
          <w:sz w:val="24"/>
          <w:szCs w:val="24"/>
        </w:rPr>
        <w:t xml:space="preserve"> other international policies </w:t>
      </w:r>
      <w:r>
        <w:rPr>
          <w:rFonts w:eastAsia="Calibri" w:cstheme="minorHAnsi"/>
          <w:iCs/>
          <w:sz w:val="24"/>
          <w:szCs w:val="24"/>
        </w:rPr>
        <w:t>link</w:t>
      </w:r>
      <w:r w:rsidR="00B962EC" w:rsidRPr="001F3F03">
        <w:rPr>
          <w:rFonts w:eastAsia="Calibri" w:cstheme="minorHAnsi"/>
          <w:iCs/>
          <w:sz w:val="24"/>
          <w:szCs w:val="24"/>
        </w:rPr>
        <w:t xml:space="preserve"> with this human rights agenda in and through sport. The 71</w:t>
      </w:r>
      <w:r w:rsidR="00B962EC" w:rsidRPr="001F3F03">
        <w:rPr>
          <w:rFonts w:eastAsia="Calibri" w:cstheme="minorHAnsi"/>
          <w:iCs/>
          <w:sz w:val="24"/>
          <w:szCs w:val="24"/>
          <w:vertAlign w:val="superscript"/>
        </w:rPr>
        <w:t>st</w:t>
      </w:r>
      <w:r w:rsidR="00B962EC" w:rsidRPr="001F3F03">
        <w:rPr>
          <w:rFonts w:eastAsia="Calibri" w:cstheme="minorHAnsi"/>
          <w:iCs/>
          <w:sz w:val="24"/>
          <w:szCs w:val="24"/>
        </w:rPr>
        <w:t xml:space="preserve"> World Health Assembly in May 2018 endorsed the </w:t>
      </w:r>
      <w:hyperlink r:id="rId11" w:history="1">
        <w:r w:rsidR="00B962EC" w:rsidRPr="001F3F03">
          <w:rPr>
            <w:rFonts w:eastAsia="Calibri" w:cstheme="minorHAnsi"/>
            <w:iCs/>
            <w:color w:val="0563C1" w:themeColor="hyperlink"/>
            <w:sz w:val="24"/>
            <w:szCs w:val="24"/>
            <w:u w:val="single"/>
          </w:rPr>
          <w:t>WHO Global Action Plan on Physical Activity 2018-2030</w:t>
        </w:r>
      </w:hyperlink>
      <w:r w:rsidR="00B962EC" w:rsidRPr="001F3F03">
        <w:rPr>
          <w:rFonts w:eastAsia="Calibri" w:cstheme="minorHAnsi"/>
          <w:iCs/>
          <w:sz w:val="24"/>
          <w:szCs w:val="24"/>
        </w:rPr>
        <w:t>. The United Nations General Assembly, at its 73</w:t>
      </w:r>
      <w:r w:rsidR="00B962EC" w:rsidRPr="001F3F03">
        <w:rPr>
          <w:rFonts w:eastAsia="Calibri" w:cstheme="minorHAnsi"/>
          <w:iCs/>
          <w:sz w:val="24"/>
          <w:szCs w:val="24"/>
          <w:vertAlign w:val="superscript"/>
        </w:rPr>
        <w:t xml:space="preserve">rd </w:t>
      </w:r>
      <w:r w:rsidR="00B962EC" w:rsidRPr="001F3F03">
        <w:rPr>
          <w:rFonts w:eastAsia="Calibri" w:cstheme="minorHAnsi"/>
          <w:iCs/>
          <w:sz w:val="24"/>
          <w:szCs w:val="24"/>
        </w:rPr>
        <w:t xml:space="preserve">session in 2018, adopted the resolution </w:t>
      </w:r>
      <w:r>
        <w:rPr>
          <w:rFonts w:eastAsia="Calibri" w:cstheme="minorHAnsi"/>
          <w:b/>
          <w:bCs/>
          <w:iCs/>
          <w:sz w:val="24"/>
          <w:szCs w:val="24"/>
        </w:rPr>
        <w:t>"</w:t>
      </w:r>
      <w:hyperlink r:id="rId12" w:history="1">
        <w:r w:rsidR="00B962EC" w:rsidRPr="001F3F03">
          <w:rPr>
            <w:rFonts w:eastAsia="Calibri" w:cstheme="minorHAnsi"/>
            <w:iCs/>
            <w:color w:val="0563C1" w:themeColor="hyperlink"/>
            <w:sz w:val="24"/>
            <w:szCs w:val="24"/>
            <w:u w:val="single"/>
          </w:rPr>
          <w:t>Sport as an enabler of sustainable development</w:t>
        </w:r>
      </w:hyperlink>
      <w:r w:rsidRPr="009C0308">
        <w:rPr>
          <w:rFonts w:eastAsia="Calibri" w:cstheme="minorHAnsi"/>
          <w:iCs/>
          <w:sz w:val="24"/>
          <w:szCs w:val="24"/>
        </w:rPr>
        <w:t>"</w:t>
      </w:r>
      <w:r w:rsidR="00B962EC" w:rsidRPr="009C0308">
        <w:rPr>
          <w:rFonts w:eastAsia="Calibri" w:cstheme="minorHAnsi"/>
          <w:iCs/>
          <w:sz w:val="24"/>
          <w:szCs w:val="24"/>
        </w:rPr>
        <w:t>.</w:t>
      </w:r>
      <w:r w:rsidR="00B962EC" w:rsidRPr="001F3F03">
        <w:rPr>
          <w:rFonts w:eastAsia="Calibri" w:cstheme="minorHAnsi"/>
          <w:iCs/>
          <w:sz w:val="24"/>
          <w:szCs w:val="24"/>
        </w:rPr>
        <w:t xml:space="preserve"> The resolution confirms the growing convergence around KAP in the alignment of work on sport across the United Nations system and </w:t>
      </w:r>
      <w:r>
        <w:rPr>
          <w:rFonts w:eastAsia="Calibri" w:cstheme="minorHAnsi"/>
          <w:iCs/>
          <w:sz w:val="24"/>
          <w:szCs w:val="24"/>
        </w:rPr>
        <w:t>Member States' recognition</w:t>
      </w:r>
      <w:r w:rsidR="00B962EC" w:rsidRPr="001F3F03">
        <w:rPr>
          <w:rFonts w:eastAsia="Calibri" w:cstheme="minorHAnsi"/>
          <w:iCs/>
          <w:sz w:val="24"/>
          <w:szCs w:val="24"/>
        </w:rPr>
        <w:t xml:space="preserve"> of its potential as a pivot point for policy coordination. It further acknowledges the significance and complementarity of the Global Action Plan on Physical Activity. </w:t>
      </w:r>
    </w:p>
    <w:p w14:paraId="4B372BE3" w14:textId="058E731C" w:rsidR="00B962EC" w:rsidRPr="001F3F03" w:rsidRDefault="000B0526" w:rsidP="00B962EC">
      <w:pPr>
        <w:rPr>
          <w:rFonts w:cstheme="minorHAnsi"/>
          <w:sz w:val="24"/>
          <w:szCs w:val="24"/>
        </w:rPr>
      </w:pPr>
      <w:r w:rsidRPr="001F3F03">
        <w:rPr>
          <w:rFonts w:cstheme="minorHAnsi"/>
          <w:sz w:val="24"/>
          <w:szCs w:val="24"/>
        </w:rPr>
        <w:t xml:space="preserve">These actions </w:t>
      </w:r>
      <w:r w:rsidR="000662FA" w:rsidRPr="001F3F03">
        <w:rPr>
          <w:rFonts w:cstheme="minorHAnsi"/>
          <w:sz w:val="24"/>
          <w:szCs w:val="24"/>
        </w:rPr>
        <w:t>are part of growing acknowledgement globally of the importance of human rights in and through sport.</w:t>
      </w:r>
      <w:r w:rsidR="003F55C2" w:rsidRPr="001F3F03">
        <w:rPr>
          <w:rFonts w:cstheme="minorHAnsi"/>
          <w:sz w:val="24"/>
          <w:szCs w:val="24"/>
        </w:rPr>
        <w:t xml:space="preserve"> Human rights in and through sport refer</w:t>
      </w:r>
      <w:r w:rsidR="00277EDA">
        <w:rPr>
          <w:rFonts w:cstheme="minorHAnsi"/>
          <w:sz w:val="24"/>
          <w:szCs w:val="24"/>
        </w:rPr>
        <w:t xml:space="preserve"> to recognising sport as a human right and </w:t>
      </w:r>
      <w:r w:rsidR="003F55C2" w:rsidRPr="001F3F03">
        <w:rPr>
          <w:rFonts w:cstheme="minorHAnsi"/>
          <w:sz w:val="24"/>
          <w:szCs w:val="24"/>
        </w:rPr>
        <w:t>ensuring that sport</w:t>
      </w:r>
      <w:r w:rsidR="00277EDA">
        <w:rPr>
          <w:rFonts w:cstheme="minorHAnsi"/>
          <w:sz w:val="24"/>
          <w:szCs w:val="24"/>
        </w:rPr>
        <w:t xml:space="preserve"> </w:t>
      </w:r>
      <w:r w:rsidR="003F55C2" w:rsidRPr="001F3F03">
        <w:rPr>
          <w:rFonts w:cstheme="minorHAnsi"/>
          <w:sz w:val="24"/>
          <w:szCs w:val="24"/>
        </w:rPr>
        <w:t>at all levels protects human rights</w:t>
      </w:r>
      <w:r w:rsidR="00277EDA">
        <w:rPr>
          <w:rFonts w:cstheme="minorHAnsi"/>
          <w:sz w:val="24"/>
          <w:szCs w:val="24"/>
        </w:rPr>
        <w:t xml:space="preserve">. Sport needs to </w:t>
      </w:r>
      <w:r w:rsidR="003F55C2" w:rsidRPr="001F3F03">
        <w:rPr>
          <w:rFonts w:cstheme="minorHAnsi"/>
          <w:sz w:val="24"/>
          <w:szCs w:val="24"/>
        </w:rPr>
        <w:t>protect</w:t>
      </w:r>
      <w:r w:rsidR="00277EDA">
        <w:rPr>
          <w:rFonts w:cstheme="minorHAnsi"/>
          <w:sz w:val="24"/>
          <w:szCs w:val="24"/>
        </w:rPr>
        <w:t xml:space="preserve"> children </w:t>
      </w:r>
      <w:r w:rsidR="003F55C2" w:rsidRPr="001F3F03">
        <w:rPr>
          <w:rFonts w:cstheme="minorHAnsi"/>
          <w:sz w:val="24"/>
          <w:szCs w:val="24"/>
        </w:rPr>
        <w:t xml:space="preserve">and </w:t>
      </w:r>
      <w:r w:rsidR="00277EDA">
        <w:rPr>
          <w:rFonts w:cstheme="minorHAnsi"/>
          <w:sz w:val="24"/>
          <w:szCs w:val="24"/>
        </w:rPr>
        <w:t xml:space="preserve">make </w:t>
      </w:r>
      <w:r w:rsidR="003F55C2" w:rsidRPr="001F3F03">
        <w:rPr>
          <w:rFonts w:cstheme="minorHAnsi"/>
          <w:sz w:val="24"/>
          <w:szCs w:val="24"/>
        </w:rPr>
        <w:t>provisions against harassment and violence</w:t>
      </w:r>
      <w:r w:rsidR="009C0308">
        <w:rPr>
          <w:rFonts w:cstheme="minorHAnsi"/>
          <w:sz w:val="24"/>
          <w:szCs w:val="24"/>
        </w:rPr>
        <w:t>. Sport should also be used as a</w:t>
      </w:r>
      <w:r w:rsidR="003F55C2" w:rsidRPr="001F3F03">
        <w:rPr>
          <w:rFonts w:cstheme="minorHAnsi"/>
          <w:sz w:val="24"/>
          <w:szCs w:val="24"/>
        </w:rPr>
        <w:t xml:space="preserve"> tool to promote other rights such as equality, non-discrimination, </w:t>
      </w:r>
      <w:proofErr w:type="gramStart"/>
      <w:r w:rsidR="003F55C2" w:rsidRPr="001F3F03">
        <w:rPr>
          <w:rFonts w:cstheme="minorHAnsi"/>
          <w:sz w:val="24"/>
          <w:szCs w:val="24"/>
        </w:rPr>
        <w:t>health</w:t>
      </w:r>
      <w:proofErr w:type="gramEnd"/>
      <w:r w:rsidR="003F55C2" w:rsidRPr="001F3F03">
        <w:rPr>
          <w:rFonts w:cstheme="minorHAnsi"/>
          <w:sz w:val="24"/>
          <w:szCs w:val="24"/>
        </w:rPr>
        <w:t xml:space="preserve"> and education.</w:t>
      </w:r>
      <w:r w:rsidR="000662FA" w:rsidRPr="001F3F03">
        <w:rPr>
          <w:rFonts w:cstheme="minorHAnsi"/>
          <w:sz w:val="24"/>
          <w:szCs w:val="24"/>
        </w:rPr>
        <w:t xml:space="preserve"> </w:t>
      </w:r>
      <w:r w:rsidR="001F3F03">
        <w:rPr>
          <w:rFonts w:cstheme="minorHAnsi"/>
          <w:sz w:val="24"/>
          <w:szCs w:val="24"/>
        </w:rPr>
        <w:t>Actor</w:t>
      </w:r>
      <w:r w:rsidR="000662FA" w:rsidRPr="001F3F03">
        <w:rPr>
          <w:rFonts w:cstheme="minorHAnsi"/>
          <w:sz w:val="24"/>
          <w:szCs w:val="24"/>
        </w:rPr>
        <w:t xml:space="preserve">s from the sport sector, the human rights </w:t>
      </w:r>
      <w:proofErr w:type="gramStart"/>
      <w:r w:rsidR="000662FA" w:rsidRPr="001F3F03">
        <w:rPr>
          <w:rFonts w:cstheme="minorHAnsi"/>
          <w:sz w:val="24"/>
          <w:szCs w:val="24"/>
        </w:rPr>
        <w:t>community</w:t>
      </w:r>
      <w:proofErr w:type="gramEnd"/>
      <w:r w:rsidR="000662FA" w:rsidRPr="001F3F03">
        <w:rPr>
          <w:rFonts w:cstheme="minorHAnsi"/>
          <w:sz w:val="24"/>
          <w:szCs w:val="24"/>
        </w:rPr>
        <w:t xml:space="preserve"> and international organisations</w:t>
      </w:r>
      <w:r w:rsidR="00277EDA">
        <w:rPr>
          <w:rFonts w:cstheme="minorHAnsi"/>
          <w:sz w:val="24"/>
          <w:szCs w:val="24"/>
        </w:rPr>
        <w:t>,</w:t>
      </w:r>
      <w:r w:rsidR="000662FA" w:rsidRPr="001F3F03">
        <w:rPr>
          <w:rFonts w:cstheme="minorHAnsi"/>
          <w:sz w:val="24"/>
          <w:szCs w:val="24"/>
        </w:rPr>
        <w:t xml:space="preserve"> are increasingly engaging with this agenda and with each other. </w:t>
      </w:r>
      <w:r w:rsidR="00AE36BB">
        <w:rPr>
          <w:rFonts w:cstheme="minorHAnsi"/>
          <w:sz w:val="24"/>
          <w:szCs w:val="24"/>
        </w:rPr>
        <w:t>Nonetheless, work is needed to increase understanding among sports stakeholders at national and grassroots levels.</w:t>
      </w:r>
    </w:p>
    <w:p w14:paraId="5B40A123" w14:textId="77777777" w:rsidR="006F3D1B" w:rsidRPr="001F3F03" w:rsidRDefault="006F3D1B" w:rsidP="00B962EC">
      <w:pPr>
        <w:rPr>
          <w:rFonts w:cstheme="minorHAnsi"/>
          <w:sz w:val="24"/>
          <w:szCs w:val="24"/>
        </w:rPr>
      </w:pPr>
    </w:p>
    <w:p w14:paraId="63889ECA" w14:textId="33C9CE2B" w:rsidR="003A51B0" w:rsidRPr="001F3F03" w:rsidRDefault="006F3D1B" w:rsidP="00302EF8">
      <w:pPr>
        <w:rPr>
          <w:b/>
          <w:bCs/>
          <w:sz w:val="24"/>
          <w:szCs w:val="24"/>
          <w:u w:val="single"/>
        </w:rPr>
      </w:pPr>
      <w:r w:rsidRPr="001F3F03">
        <w:rPr>
          <w:b/>
          <w:bCs/>
          <w:sz w:val="24"/>
          <w:szCs w:val="24"/>
          <w:u w:val="single"/>
        </w:rPr>
        <w:t xml:space="preserve">TRUST Ireland: </w:t>
      </w:r>
      <w:r w:rsidR="003A51B0" w:rsidRPr="001F3F03">
        <w:rPr>
          <w:b/>
          <w:bCs/>
          <w:sz w:val="24"/>
          <w:szCs w:val="24"/>
          <w:u w:val="single"/>
        </w:rPr>
        <w:t>Action on this agenda in Ireland</w:t>
      </w:r>
    </w:p>
    <w:p w14:paraId="7BD69341" w14:textId="17579EBC" w:rsidR="006F3D1B" w:rsidRPr="001F3F03" w:rsidRDefault="006F3D1B" w:rsidP="006F3D1B">
      <w:pPr>
        <w:rPr>
          <w:sz w:val="24"/>
          <w:szCs w:val="24"/>
        </w:rPr>
      </w:pPr>
      <w:r w:rsidRPr="001F3F03">
        <w:rPr>
          <w:sz w:val="24"/>
          <w:szCs w:val="24"/>
        </w:rPr>
        <w:t xml:space="preserve">With funding from the Democratic and Inclusive School Culture in Operation (DISCO) program of the EU and Council of Europe, the UNESCO Chair, and key partners, are developing TRUST – The Rights Understanding in Sport - as a training module for use in schools, colleges, clubs and the wider community, providing resources for teaching </w:t>
      </w:r>
      <w:r w:rsidR="001F3F03">
        <w:rPr>
          <w:sz w:val="24"/>
          <w:szCs w:val="24"/>
        </w:rPr>
        <w:t>h</w:t>
      </w:r>
      <w:r w:rsidRPr="001F3F03">
        <w:rPr>
          <w:sz w:val="24"/>
          <w:szCs w:val="24"/>
        </w:rPr>
        <w:t xml:space="preserve">uman </w:t>
      </w:r>
      <w:r w:rsidR="001F3F03">
        <w:rPr>
          <w:sz w:val="24"/>
          <w:szCs w:val="24"/>
        </w:rPr>
        <w:t>r</w:t>
      </w:r>
      <w:r w:rsidRPr="001F3F03">
        <w:rPr>
          <w:sz w:val="24"/>
          <w:szCs w:val="24"/>
        </w:rPr>
        <w:t>ights in and through sport and for embracing a human rights approach to sport education. It includes theoretical and practical resources t</w:t>
      </w:r>
      <w:r w:rsidR="00277EDA">
        <w:rPr>
          <w:sz w:val="24"/>
          <w:szCs w:val="24"/>
        </w:rPr>
        <w:t>hat</w:t>
      </w:r>
      <w:r w:rsidRPr="001F3F03">
        <w:rPr>
          <w:sz w:val="24"/>
          <w:szCs w:val="24"/>
        </w:rPr>
        <w:t xml:space="preserve"> will help foster effective rights-based sport education and delivery practices.  TRUST also delivers advocacy and audio-visual materials to help raise awareness of the role that sport can play in promoting these </w:t>
      </w:r>
      <w:r w:rsidR="001F3F03">
        <w:rPr>
          <w:sz w:val="24"/>
          <w:szCs w:val="24"/>
        </w:rPr>
        <w:t>r</w:t>
      </w:r>
      <w:r w:rsidRPr="001F3F03">
        <w:rPr>
          <w:sz w:val="24"/>
          <w:szCs w:val="24"/>
        </w:rPr>
        <w:t>ights, particularly when addressing the needs of all in sport</w:t>
      </w:r>
      <w:r w:rsidR="00277EDA">
        <w:rPr>
          <w:sz w:val="24"/>
          <w:szCs w:val="24"/>
        </w:rPr>
        <w:t>,</w:t>
      </w:r>
      <w:r w:rsidRPr="001F3F03">
        <w:rPr>
          <w:sz w:val="24"/>
          <w:szCs w:val="24"/>
        </w:rPr>
        <w:t xml:space="preserve"> including </w:t>
      </w:r>
      <w:r w:rsidR="001F3F03">
        <w:rPr>
          <w:sz w:val="24"/>
          <w:szCs w:val="24"/>
        </w:rPr>
        <w:t>m</w:t>
      </w:r>
      <w:r w:rsidRPr="001F3F03">
        <w:rPr>
          <w:sz w:val="24"/>
          <w:szCs w:val="24"/>
        </w:rPr>
        <w:t xml:space="preserve">inority </w:t>
      </w:r>
      <w:r w:rsidR="001F3F03">
        <w:rPr>
          <w:sz w:val="24"/>
          <w:szCs w:val="24"/>
        </w:rPr>
        <w:t>g</w:t>
      </w:r>
      <w:r w:rsidRPr="001F3F03">
        <w:rPr>
          <w:sz w:val="24"/>
          <w:szCs w:val="24"/>
        </w:rPr>
        <w:t>roups.</w:t>
      </w:r>
    </w:p>
    <w:p w14:paraId="29EF790C" w14:textId="73DB7D11" w:rsidR="008C79E8" w:rsidRPr="001F3F03" w:rsidRDefault="008C79E8" w:rsidP="00302EF8">
      <w:pPr>
        <w:rPr>
          <w:sz w:val="24"/>
          <w:szCs w:val="24"/>
        </w:rPr>
      </w:pPr>
      <w:r w:rsidRPr="001F3F03">
        <w:rPr>
          <w:sz w:val="24"/>
          <w:szCs w:val="24"/>
        </w:rPr>
        <w:t>In the Irish context, a partnership of the UNESCO Chair, the</w:t>
      </w:r>
      <w:r w:rsidR="00E8693B" w:rsidRPr="001F3F03">
        <w:rPr>
          <w:sz w:val="24"/>
          <w:szCs w:val="24"/>
        </w:rPr>
        <w:t xml:space="preserve"> </w:t>
      </w:r>
      <w:r w:rsidRPr="001F3F03">
        <w:rPr>
          <w:rFonts w:cstheme="minorHAnsi"/>
          <w:sz w:val="24"/>
          <w:szCs w:val="24"/>
        </w:rPr>
        <w:t xml:space="preserve">Federation of Irish Sport, Sport Against Racism Ireland, the Gaelic Athletic Association, the Central Statistics </w:t>
      </w:r>
      <w:proofErr w:type="gramStart"/>
      <w:r w:rsidRPr="001F3F03">
        <w:rPr>
          <w:rFonts w:cstheme="minorHAnsi"/>
          <w:sz w:val="24"/>
          <w:szCs w:val="24"/>
        </w:rPr>
        <w:t>Office</w:t>
      </w:r>
      <w:proofErr w:type="gramEnd"/>
      <w:r w:rsidRPr="001F3F03">
        <w:rPr>
          <w:rFonts w:cstheme="minorHAnsi"/>
          <w:sz w:val="24"/>
          <w:szCs w:val="24"/>
        </w:rPr>
        <w:t xml:space="preserve"> and Sport Ireland have </w:t>
      </w:r>
      <w:r w:rsidR="00277EDA">
        <w:rPr>
          <w:rFonts w:cstheme="minorHAnsi"/>
          <w:sz w:val="24"/>
          <w:szCs w:val="24"/>
        </w:rPr>
        <w:t>launched</w:t>
      </w:r>
      <w:r w:rsidRPr="001F3F03">
        <w:rPr>
          <w:rFonts w:cstheme="minorHAnsi"/>
          <w:sz w:val="24"/>
          <w:szCs w:val="24"/>
        </w:rPr>
        <w:t xml:space="preserve"> TRUST Ireland- Sport as it should be. This project is funded by </w:t>
      </w:r>
      <w:r w:rsidRPr="001F3F03">
        <w:rPr>
          <w:sz w:val="24"/>
          <w:szCs w:val="24"/>
        </w:rPr>
        <w:t>the Irish Human Rights and Equality Commission.</w:t>
      </w:r>
    </w:p>
    <w:p w14:paraId="036450A6" w14:textId="44CFD397" w:rsidR="00E8693B" w:rsidRPr="001F3F03" w:rsidRDefault="00E8693B" w:rsidP="00302EF8">
      <w:pPr>
        <w:rPr>
          <w:sz w:val="24"/>
          <w:szCs w:val="24"/>
        </w:rPr>
      </w:pPr>
      <w:r w:rsidRPr="001F3F03">
        <w:rPr>
          <w:sz w:val="24"/>
          <w:szCs w:val="24"/>
        </w:rPr>
        <w:t xml:space="preserve">The project aims to: </w:t>
      </w:r>
    </w:p>
    <w:p w14:paraId="04C35ECB" w14:textId="03444622" w:rsidR="00E8693B" w:rsidRPr="001F3F03" w:rsidRDefault="00E8693B" w:rsidP="00E8693B">
      <w:pPr>
        <w:numPr>
          <w:ilvl w:val="0"/>
          <w:numId w:val="2"/>
        </w:numPr>
        <w:rPr>
          <w:sz w:val="24"/>
          <w:szCs w:val="24"/>
        </w:rPr>
      </w:pPr>
      <w:r w:rsidRPr="001F3F03">
        <w:rPr>
          <w:sz w:val="24"/>
          <w:szCs w:val="24"/>
        </w:rPr>
        <w:t xml:space="preserve">Increase understanding among state actors, the sports </w:t>
      </w:r>
      <w:proofErr w:type="gramStart"/>
      <w:r w:rsidRPr="001F3F03">
        <w:rPr>
          <w:sz w:val="24"/>
          <w:szCs w:val="24"/>
        </w:rPr>
        <w:t>sector</w:t>
      </w:r>
      <w:proofErr w:type="gramEnd"/>
      <w:r w:rsidRPr="001F3F03">
        <w:rPr>
          <w:sz w:val="24"/>
          <w:szCs w:val="24"/>
        </w:rPr>
        <w:t xml:space="preserve"> and grassroot</w:t>
      </w:r>
      <w:r w:rsidR="00277EDA">
        <w:rPr>
          <w:sz w:val="24"/>
          <w:szCs w:val="24"/>
        </w:rPr>
        <w:t>s</w:t>
      </w:r>
      <w:r w:rsidRPr="001F3F03">
        <w:rPr>
          <w:sz w:val="24"/>
          <w:szCs w:val="24"/>
        </w:rPr>
        <w:t xml:space="preserve"> organisations of sport both as a human right and as a tool for human rights promotion</w:t>
      </w:r>
      <w:r w:rsidR="00277EDA">
        <w:rPr>
          <w:sz w:val="24"/>
          <w:szCs w:val="24"/>
        </w:rPr>
        <w:t>,</w:t>
      </w:r>
      <w:r w:rsidRPr="001F3F03">
        <w:rPr>
          <w:b/>
          <w:bCs/>
          <w:sz w:val="24"/>
          <w:szCs w:val="24"/>
        </w:rPr>
        <w:t xml:space="preserve"> </w:t>
      </w:r>
      <w:r w:rsidRPr="001F3F03">
        <w:rPr>
          <w:sz w:val="24"/>
          <w:szCs w:val="24"/>
        </w:rPr>
        <w:t xml:space="preserve">including within the context of Irish reporting to UN human rights mechanisms. </w:t>
      </w:r>
    </w:p>
    <w:p w14:paraId="561851BC" w14:textId="5BAF0AF8" w:rsidR="00E8693B" w:rsidRPr="001F3F03" w:rsidRDefault="00E8693B" w:rsidP="00E8693B">
      <w:pPr>
        <w:numPr>
          <w:ilvl w:val="0"/>
          <w:numId w:val="2"/>
        </w:numPr>
        <w:rPr>
          <w:sz w:val="24"/>
          <w:szCs w:val="24"/>
        </w:rPr>
      </w:pPr>
      <w:r w:rsidRPr="001F3F03">
        <w:rPr>
          <w:sz w:val="24"/>
          <w:szCs w:val="24"/>
        </w:rPr>
        <w:lastRenderedPageBreak/>
        <w:t>Ensure that grassroot</w:t>
      </w:r>
      <w:r w:rsidR="00277EDA">
        <w:rPr>
          <w:sz w:val="24"/>
          <w:szCs w:val="24"/>
        </w:rPr>
        <w:t>s</w:t>
      </w:r>
      <w:r w:rsidRPr="001F3F03">
        <w:rPr>
          <w:sz w:val="24"/>
          <w:szCs w:val="24"/>
        </w:rPr>
        <w:t xml:space="preserve"> organisations </w:t>
      </w:r>
      <w:r w:rsidR="00277EDA">
        <w:rPr>
          <w:sz w:val="24"/>
          <w:szCs w:val="24"/>
        </w:rPr>
        <w:t xml:space="preserve">can articulate to the State their contribution towards implementing human rights through sport on the ground and hold the State to account regarding their human rights treaty obligations </w:t>
      </w:r>
      <w:r w:rsidR="00AE36BB">
        <w:rPr>
          <w:sz w:val="24"/>
          <w:szCs w:val="24"/>
        </w:rPr>
        <w:t>related</w:t>
      </w:r>
      <w:r w:rsidR="00277EDA">
        <w:rPr>
          <w:sz w:val="24"/>
          <w:szCs w:val="24"/>
        </w:rPr>
        <w:t xml:space="preserve"> to sport</w:t>
      </w:r>
      <w:r w:rsidRPr="001F3F03">
        <w:rPr>
          <w:sz w:val="24"/>
          <w:szCs w:val="24"/>
        </w:rPr>
        <w:t xml:space="preserve"> </w:t>
      </w:r>
      <w:r w:rsidR="00277EDA">
        <w:rPr>
          <w:sz w:val="24"/>
          <w:szCs w:val="24"/>
        </w:rPr>
        <w:t xml:space="preserve">and </w:t>
      </w:r>
      <w:r w:rsidRPr="001F3F03">
        <w:rPr>
          <w:sz w:val="24"/>
          <w:szCs w:val="24"/>
        </w:rPr>
        <w:t>facilitate conversations between all level of actors.</w:t>
      </w:r>
    </w:p>
    <w:p w14:paraId="7E0477C7" w14:textId="73F52E81" w:rsidR="00E8693B" w:rsidRPr="001F3F03" w:rsidRDefault="00E8693B" w:rsidP="00E8693B">
      <w:pPr>
        <w:numPr>
          <w:ilvl w:val="0"/>
          <w:numId w:val="2"/>
        </w:numPr>
        <w:rPr>
          <w:sz w:val="24"/>
          <w:szCs w:val="24"/>
        </w:rPr>
      </w:pPr>
      <w:r w:rsidRPr="001F3F03">
        <w:rPr>
          <w:sz w:val="24"/>
          <w:szCs w:val="24"/>
        </w:rPr>
        <w:t>Facilitate conditions for better engagement between all actors</w:t>
      </w:r>
      <w:r w:rsidRPr="001F3F03">
        <w:rPr>
          <w:b/>
          <w:bCs/>
          <w:sz w:val="24"/>
          <w:szCs w:val="24"/>
        </w:rPr>
        <w:t xml:space="preserve"> </w:t>
      </w:r>
      <w:r w:rsidRPr="001F3F03">
        <w:rPr>
          <w:sz w:val="24"/>
          <w:szCs w:val="24"/>
        </w:rPr>
        <w:t>on human rights, sport reporting and policy development.</w:t>
      </w:r>
    </w:p>
    <w:p w14:paraId="17DA5A1F" w14:textId="7E77F997" w:rsidR="00E8693B" w:rsidRPr="001F3F03" w:rsidRDefault="00277EDA" w:rsidP="00302EF8">
      <w:pPr>
        <w:rPr>
          <w:sz w:val="24"/>
          <w:szCs w:val="24"/>
        </w:rPr>
      </w:pPr>
      <w:r>
        <w:rPr>
          <w:sz w:val="24"/>
          <w:szCs w:val="24"/>
        </w:rPr>
        <w:t>T</w:t>
      </w:r>
      <w:r w:rsidR="00E8693B" w:rsidRPr="001F3F03">
        <w:rPr>
          <w:sz w:val="24"/>
          <w:szCs w:val="24"/>
        </w:rPr>
        <w:t xml:space="preserve">o </w:t>
      </w:r>
      <w:r w:rsidR="001F3F03">
        <w:rPr>
          <w:sz w:val="24"/>
          <w:szCs w:val="24"/>
        </w:rPr>
        <w:t>achieve these aims</w:t>
      </w:r>
      <w:r w:rsidR="00E8693B" w:rsidRPr="001F3F03">
        <w:rPr>
          <w:sz w:val="24"/>
          <w:szCs w:val="24"/>
        </w:rPr>
        <w:t>, TRUST Ireland is preparing to host a series of workshops with rightsholders including; migrants, refugees and asylum seekers; travellers and ethnic minorities; members of the LGBTI+ community; women and girls; people with disabilities; and people fr</w:t>
      </w:r>
      <w:r w:rsidR="001F3F03">
        <w:rPr>
          <w:sz w:val="24"/>
          <w:szCs w:val="24"/>
        </w:rPr>
        <w:t>om</w:t>
      </w:r>
      <w:r w:rsidR="00E8693B" w:rsidRPr="001F3F03">
        <w:rPr>
          <w:sz w:val="24"/>
          <w:szCs w:val="24"/>
        </w:rPr>
        <w:t xml:space="preserve"> socio-economically disadvantaged groups. </w:t>
      </w:r>
      <w:r>
        <w:rPr>
          <w:sz w:val="24"/>
          <w:szCs w:val="24"/>
        </w:rPr>
        <w:t xml:space="preserve">We will convene </w:t>
      </w:r>
      <w:r w:rsidR="00E8693B" w:rsidRPr="001F3F03">
        <w:rPr>
          <w:sz w:val="24"/>
          <w:szCs w:val="24"/>
        </w:rPr>
        <w:t xml:space="preserve">with the National Governing Bodies of Sport and Local Sports Partnerships, </w:t>
      </w:r>
      <w:r w:rsidR="001F3F03">
        <w:rPr>
          <w:sz w:val="24"/>
          <w:szCs w:val="24"/>
        </w:rPr>
        <w:t>H</w:t>
      </w:r>
      <w:r w:rsidR="00E8693B" w:rsidRPr="001F3F03">
        <w:rPr>
          <w:sz w:val="24"/>
          <w:szCs w:val="24"/>
        </w:rPr>
        <w:t xml:space="preserve">igher </w:t>
      </w:r>
      <w:r w:rsidR="001F3F03">
        <w:rPr>
          <w:sz w:val="24"/>
          <w:szCs w:val="24"/>
        </w:rPr>
        <w:t>E</w:t>
      </w:r>
      <w:r w:rsidR="00E8693B" w:rsidRPr="001F3F03">
        <w:rPr>
          <w:sz w:val="24"/>
          <w:szCs w:val="24"/>
        </w:rPr>
        <w:t xml:space="preserve">ducation </w:t>
      </w:r>
      <w:r w:rsidR="001F3F03">
        <w:rPr>
          <w:sz w:val="24"/>
          <w:szCs w:val="24"/>
        </w:rPr>
        <w:t>I</w:t>
      </w:r>
      <w:r w:rsidR="00E8693B" w:rsidRPr="001F3F03">
        <w:rPr>
          <w:sz w:val="24"/>
          <w:szCs w:val="24"/>
        </w:rPr>
        <w:t xml:space="preserve">nstitutions and </w:t>
      </w:r>
      <w:r w:rsidR="001F3F03">
        <w:rPr>
          <w:sz w:val="24"/>
          <w:szCs w:val="24"/>
        </w:rPr>
        <w:t>E</w:t>
      </w:r>
      <w:r w:rsidR="00E8693B" w:rsidRPr="001F3F03">
        <w:rPr>
          <w:sz w:val="24"/>
          <w:szCs w:val="24"/>
        </w:rPr>
        <w:t xml:space="preserve">ducation </w:t>
      </w:r>
      <w:r w:rsidR="001F3F03">
        <w:rPr>
          <w:sz w:val="24"/>
          <w:szCs w:val="24"/>
        </w:rPr>
        <w:t>T</w:t>
      </w:r>
      <w:r w:rsidR="00E8693B" w:rsidRPr="001F3F03">
        <w:rPr>
          <w:sz w:val="24"/>
          <w:szCs w:val="24"/>
        </w:rPr>
        <w:t xml:space="preserve">raining </w:t>
      </w:r>
      <w:r w:rsidR="001F3F03">
        <w:rPr>
          <w:sz w:val="24"/>
          <w:szCs w:val="24"/>
        </w:rPr>
        <w:t>B</w:t>
      </w:r>
      <w:r w:rsidR="00E8693B" w:rsidRPr="001F3F03">
        <w:rPr>
          <w:sz w:val="24"/>
          <w:szCs w:val="24"/>
        </w:rPr>
        <w:t xml:space="preserve">oards. </w:t>
      </w:r>
      <w:r>
        <w:rPr>
          <w:sz w:val="24"/>
          <w:szCs w:val="24"/>
        </w:rPr>
        <w:t xml:space="preserve">We will hold </w:t>
      </w:r>
      <w:r w:rsidR="00E8693B" w:rsidRPr="001F3F03">
        <w:rPr>
          <w:sz w:val="24"/>
          <w:szCs w:val="24"/>
        </w:rPr>
        <w:t>expert dialogue</w:t>
      </w:r>
      <w:r>
        <w:rPr>
          <w:sz w:val="24"/>
          <w:szCs w:val="24"/>
        </w:rPr>
        <w:t>s</w:t>
      </w:r>
      <w:r w:rsidR="00E8693B" w:rsidRPr="001F3F03">
        <w:rPr>
          <w:sz w:val="24"/>
          <w:szCs w:val="24"/>
        </w:rPr>
        <w:t xml:space="preserve"> with representatives from across governmental departments.</w:t>
      </w:r>
      <w:r w:rsidR="009C0308">
        <w:rPr>
          <w:sz w:val="24"/>
          <w:szCs w:val="24"/>
        </w:rPr>
        <w:t xml:space="preserve"> We hope that representatives from the Department of </w:t>
      </w:r>
      <w:r w:rsidR="009C0308" w:rsidRPr="009C0308">
        <w:rPr>
          <w:sz w:val="24"/>
          <w:szCs w:val="24"/>
        </w:rPr>
        <w:t>Children, Equality, Disability, Integration and Youth</w:t>
      </w:r>
      <w:r w:rsidR="009C0308">
        <w:rPr>
          <w:sz w:val="24"/>
          <w:szCs w:val="24"/>
        </w:rPr>
        <w:t xml:space="preserve"> who work on the various inclusions remits a</w:t>
      </w:r>
      <w:r w:rsidR="00AE36BB">
        <w:rPr>
          <w:sz w:val="24"/>
          <w:szCs w:val="24"/>
        </w:rPr>
        <w:t>nd</w:t>
      </w:r>
      <w:r w:rsidR="009C0308">
        <w:rPr>
          <w:sz w:val="24"/>
          <w:szCs w:val="24"/>
        </w:rPr>
        <w:t xml:space="preserve"> those with responsibility for UN human rights reporting will be able to attend this session.</w:t>
      </w:r>
      <w:r w:rsidR="009C0308" w:rsidRPr="001F3F03">
        <w:rPr>
          <w:sz w:val="24"/>
          <w:szCs w:val="24"/>
        </w:rPr>
        <w:t xml:space="preserve"> </w:t>
      </w:r>
      <w:r w:rsidR="008213B1" w:rsidRPr="001F3F03">
        <w:rPr>
          <w:sz w:val="24"/>
          <w:szCs w:val="24"/>
        </w:rPr>
        <w:t xml:space="preserve">The sessions will allow each group and sector to focus on what aspects of human rights in and through </w:t>
      </w:r>
      <w:r w:rsidR="001F3F03">
        <w:rPr>
          <w:sz w:val="24"/>
          <w:szCs w:val="24"/>
        </w:rPr>
        <w:t xml:space="preserve">sport </w:t>
      </w:r>
      <w:r w:rsidR="008213B1" w:rsidRPr="001F3F03">
        <w:rPr>
          <w:sz w:val="24"/>
          <w:szCs w:val="24"/>
        </w:rPr>
        <w:t xml:space="preserve">are most applicable to them and work to progress this agenda. </w:t>
      </w:r>
      <w:r>
        <w:rPr>
          <w:sz w:val="24"/>
          <w:szCs w:val="24"/>
        </w:rPr>
        <w:t>We will invite</w:t>
      </w:r>
      <w:r w:rsidR="008213B1" w:rsidRPr="001F3F03">
        <w:rPr>
          <w:sz w:val="24"/>
          <w:szCs w:val="24"/>
        </w:rPr>
        <w:t xml:space="preserve"> representatives fr</w:t>
      </w:r>
      <w:r w:rsidR="001F3F03">
        <w:rPr>
          <w:sz w:val="24"/>
          <w:szCs w:val="24"/>
        </w:rPr>
        <w:t>om</w:t>
      </w:r>
      <w:r w:rsidR="008213B1" w:rsidRPr="001F3F03">
        <w:rPr>
          <w:sz w:val="24"/>
          <w:szCs w:val="24"/>
        </w:rPr>
        <w:t xml:space="preserve"> the other stakeholder groups to address each group to open engagement between stakeholders on this agenda. </w:t>
      </w:r>
      <w:r>
        <w:rPr>
          <w:sz w:val="24"/>
          <w:szCs w:val="24"/>
        </w:rPr>
        <w:t>TRUST Ireland partners will train rightsholders from each of the identified group</w:t>
      </w:r>
      <w:r w:rsidR="001F3F03">
        <w:rPr>
          <w:sz w:val="24"/>
          <w:szCs w:val="24"/>
        </w:rPr>
        <w:t>s to lead the rightsholder workshops to ensure that the sessions are as relevant as possible</w:t>
      </w:r>
      <w:r>
        <w:rPr>
          <w:sz w:val="24"/>
          <w:szCs w:val="24"/>
        </w:rPr>
        <w:t>,</w:t>
      </w:r>
      <w:r w:rsidR="001F3F03">
        <w:rPr>
          <w:sz w:val="24"/>
          <w:szCs w:val="24"/>
        </w:rPr>
        <w:t xml:space="preserve"> </w:t>
      </w:r>
      <w:r>
        <w:rPr>
          <w:sz w:val="24"/>
          <w:szCs w:val="24"/>
        </w:rPr>
        <w:t>fostering a</w:t>
      </w:r>
      <w:r w:rsidR="001F3F03">
        <w:rPr>
          <w:sz w:val="24"/>
          <w:szCs w:val="24"/>
        </w:rPr>
        <w:t xml:space="preserve"> sense of ownership over the process. </w:t>
      </w:r>
      <w:r>
        <w:rPr>
          <w:sz w:val="24"/>
          <w:szCs w:val="24"/>
        </w:rPr>
        <w:t>We will create a</w:t>
      </w:r>
      <w:r w:rsidR="00E8693B" w:rsidRPr="001F3F03">
        <w:rPr>
          <w:sz w:val="24"/>
          <w:szCs w:val="24"/>
        </w:rPr>
        <w:t xml:space="preserve">udio-visual materials and a guide for states on implementing human rights and sport commitments. </w:t>
      </w:r>
      <w:r>
        <w:rPr>
          <w:sz w:val="24"/>
          <w:szCs w:val="24"/>
        </w:rPr>
        <w:t>We hope</w:t>
      </w:r>
      <w:r w:rsidR="00E8693B" w:rsidRPr="001F3F03">
        <w:rPr>
          <w:sz w:val="24"/>
          <w:szCs w:val="24"/>
        </w:rPr>
        <w:t xml:space="preserve"> that </w:t>
      </w:r>
      <w:r>
        <w:rPr>
          <w:sz w:val="24"/>
          <w:szCs w:val="24"/>
        </w:rPr>
        <w:t xml:space="preserve">national human rights institutions </w:t>
      </w:r>
      <w:r w:rsidRPr="001F3F03">
        <w:rPr>
          <w:sz w:val="24"/>
          <w:szCs w:val="24"/>
        </w:rPr>
        <w:t xml:space="preserve">and </w:t>
      </w:r>
      <w:r>
        <w:rPr>
          <w:sz w:val="24"/>
          <w:szCs w:val="24"/>
        </w:rPr>
        <w:t xml:space="preserve">interested </w:t>
      </w:r>
      <w:r w:rsidRPr="001F3F03">
        <w:rPr>
          <w:sz w:val="24"/>
          <w:szCs w:val="24"/>
        </w:rPr>
        <w:t>organisation</w:t>
      </w:r>
      <w:r>
        <w:rPr>
          <w:sz w:val="24"/>
          <w:szCs w:val="24"/>
        </w:rPr>
        <w:t>s</w:t>
      </w:r>
      <w:r w:rsidRPr="001F3F03">
        <w:rPr>
          <w:sz w:val="24"/>
          <w:szCs w:val="24"/>
        </w:rPr>
        <w:t xml:space="preserve"> in other countries</w:t>
      </w:r>
      <w:r>
        <w:rPr>
          <w:sz w:val="24"/>
          <w:szCs w:val="24"/>
        </w:rPr>
        <w:t xml:space="preserve"> will adopt TRUST Ireland </w:t>
      </w:r>
      <w:r w:rsidR="00E8693B" w:rsidRPr="001F3F03">
        <w:rPr>
          <w:sz w:val="24"/>
          <w:szCs w:val="24"/>
        </w:rPr>
        <w:t xml:space="preserve">as a good practice model </w:t>
      </w:r>
      <w:r w:rsidR="008213B1" w:rsidRPr="001F3F03">
        <w:rPr>
          <w:sz w:val="24"/>
          <w:szCs w:val="24"/>
        </w:rPr>
        <w:t>for socialising human rights in and through sport and engender</w:t>
      </w:r>
      <w:r w:rsidR="001F3F03">
        <w:rPr>
          <w:sz w:val="24"/>
          <w:szCs w:val="24"/>
        </w:rPr>
        <w:t>ing</w:t>
      </w:r>
      <w:r w:rsidR="008213B1" w:rsidRPr="001F3F03">
        <w:rPr>
          <w:sz w:val="24"/>
          <w:szCs w:val="24"/>
        </w:rPr>
        <w:t xml:space="preserve"> multi-stakeholder cooperation in this domain. </w:t>
      </w:r>
    </w:p>
    <w:p w14:paraId="39735F5A" w14:textId="77777777" w:rsidR="006F3D1B" w:rsidRPr="004A3DAF" w:rsidRDefault="006F3D1B" w:rsidP="00302EF8">
      <w:pPr>
        <w:rPr>
          <w:sz w:val="12"/>
          <w:szCs w:val="12"/>
        </w:rPr>
      </w:pPr>
    </w:p>
    <w:p w14:paraId="42C9207E" w14:textId="4F9B6764" w:rsidR="00422B1D" w:rsidRPr="001F3F03" w:rsidRDefault="005220B1" w:rsidP="00302EF8">
      <w:pPr>
        <w:rPr>
          <w:b/>
          <w:bCs/>
          <w:sz w:val="24"/>
          <w:szCs w:val="24"/>
          <w:u w:val="single"/>
        </w:rPr>
      </w:pPr>
      <w:r w:rsidRPr="001F3F03">
        <w:rPr>
          <w:b/>
          <w:bCs/>
          <w:sz w:val="24"/>
          <w:szCs w:val="24"/>
          <w:u w:val="single"/>
        </w:rPr>
        <w:t>State guide to reporting on sport to the UPR</w:t>
      </w:r>
    </w:p>
    <w:p w14:paraId="259035EA" w14:textId="67B4AFB0" w:rsidR="005220B1" w:rsidRPr="001F3F03" w:rsidRDefault="005220B1" w:rsidP="00302EF8">
      <w:pPr>
        <w:rPr>
          <w:sz w:val="24"/>
          <w:szCs w:val="24"/>
        </w:rPr>
      </w:pPr>
      <w:r w:rsidRPr="001F3F03">
        <w:rPr>
          <w:sz w:val="24"/>
          <w:szCs w:val="24"/>
        </w:rPr>
        <w:t xml:space="preserve">Following the </w:t>
      </w:r>
      <w:r w:rsidR="00277EDA">
        <w:rPr>
          <w:sz w:val="24"/>
          <w:szCs w:val="24"/>
        </w:rPr>
        <w:t>Kazan Action Plan's adoption in 2017, the UNESCO Chair was charged with leading a global consortium to advance the inclusive policy actions of the Kazan Action Plan</w:t>
      </w:r>
      <w:r w:rsidRPr="001F3F03">
        <w:rPr>
          <w:sz w:val="24"/>
          <w:szCs w:val="24"/>
        </w:rPr>
        <w:t xml:space="preserve"> and its </w:t>
      </w:r>
      <w:r w:rsidR="00277EDA">
        <w:rPr>
          <w:sz w:val="24"/>
          <w:szCs w:val="24"/>
        </w:rPr>
        <w:t>five</w:t>
      </w:r>
      <w:r w:rsidRPr="001F3F03">
        <w:rPr>
          <w:sz w:val="24"/>
          <w:szCs w:val="24"/>
        </w:rPr>
        <w:t xml:space="preserve"> follow-up actions.  This action (action 1) focuses on respecting</w:t>
      </w:r>
      <w:r w:rsidR="00277EDA">
        <w:rPr>
          <w:sz w:val="24"/>
          <w:szCs w:val="24"/>
        </w:rPr>
        <w:t>,</w:t>
      </w:r>
      <w:r w:rsidRPr="001F3F03">
        <w:rPr>
          <w:sz w:val="24"/>
          <w:szCs w:val="24"/>
        </w:rPr>
        <w:t xml:space="preserve"> </w:t>
      </w:r>
      <w:proofErr w:type="gramStart"/>
      <w:r w:rsidRPr="001F3F03">
        <w:rPr>
          <w:sz w:val="24"/>
          <w:szCs w:val="24"/>
        </w:rPr>
        <w:t>protecting</w:t>
      </w:r>
      <w:proofErr w:type="gramEnd"/>
      <w:r w:rsidRPr="001F3F03">
        <w:rPr>
          <w:sz w:val="24"/>
          <w:szCs w:val="24"/>
        </w:rPr>
        <w:t xml:space="preserve"> and fulfilling human rights in and through sport. The action closely aligns with a separate action (action 2) on measuring the contribution of sport, physical </w:t>
      </w:r>
      <w:proofErr w:type="gramStart"/>
      <w:r w:rsidRPr="001F3F03">
        <w:rPr>
          <w:sz w:val="24"/>
          <w:szCs w:val="24"/>
        </w:rPr>
        <w:t>education</w:t>
      </w:r>
      <w:proofErr w:type="gramEnd"/>
      <w:r w:rsidRPr="001F3F03">
        <w:rPr>
          <w:sz w:val="24"/>
          <w:szCs w:val="24"/>
        </w:rPr>
        <w:t xml:space="preserve"> and physical activity to the</w:t>
      </w:r>
      <w:r w:rsidR="001F3F03">
        <w:rPr>
          <w:sz w:val="24"/>
          <w:szCs w:val="24"/>
        </w:rPr>
        <w:t xml:space="preserve"> SDGs</w:t>
      </w:r>
      <w:r w:rsidRPr="001F3F03">
        <w:rPr>
          <w:sz w:val="24"/>
          <w:szCs w:val="24"/>
        </w:rPr>
        <w:t xml:space="preserve">.  Under action 1, the UNESCO Chair, in collaboration with </w:t>
      </w:r>
      <w:r w:rsidR="00277EDA">
        <w:rPr>
          <w:sz w:val="24"/>
          <w:szCs w:val="24"/>
        </w:rPr>
        <w:t>many</w:t>
      </w:r>
      <w:r w:rsidRPr="001F3F03">
        <w:rPr>
          <w:sz w:val="24"/>
          <w:szCs w:val="24"/>
        </w:rPr>
        <w:t xml:space="preserve"> international partners</w:t>
      </w:r>
      <w:r w:rsidR="001F3F03">
        <w:rPr>
          <w:sz w:val="24"/>
          <w:szCs w:val="24"/>
        </w:rPr>
        <w:t>,</w:t>
      </w:r>
      <w:r w:rsidRPr="001F3F03">
        <w:rPr>
          <w:sz w:val="24"/>
          <w:szCs w:val="24"/>
        </w:rPr>
        <w:t xml:space="preserve"> has developed a series of draft tools for states, NHRIs and civil </w:t>
      </w:r>
      <w:r w:rsidR="003F0F7A" w:rsidRPr="001F3F03">
        <w:rPr>
          <w:sz w:val="24"/>
          <w:szCs w:val="24"/>
        </w:rPr>
        <w:t>society</w:t>
      </w:r>
      <w:r w:rsidRPr="001F3F03">
        <w:rPr>
          <w:sz w:val="24"/>
          <w:szCs w:val="24"/>
        </w:rPr>
        <w:t xml:space="preserve"> to assist them in reporting to the UN human rights monitoring bodies on </w:t>
      </w:r>
      <w:r w:rsidR="003F0F7A" w:rsidRPr="001F3F03">
        <w:rPr>
          <w:sz w:val="24"/>
          <w:szCs w:val="24"/>
        </w:rPr>
        <w:t xml:space="preserve">human rights in and through sport. These draft tools include reporting indicators </w:t>
      </w:r>
      <w:r w:rsidR="00277EDA">
        <w:rPr>
          <w:sz w:val="24"/>
          <w:szCs w:val="24"/>
        </w:rPr>
        <w:t>that are largely aligned to indicators being developed under action 2 of the Kazan Action Plan and</w:t>
      </w:r>
      <w:r w:rsidR="003F0F7A" w:rsidRPr="001F3F03">
        <w:rPr>
          <w:sz w:val="24"/>
          <w:szCs w:val="24"/>
        </w:rPr>
        <w:t xml:space="preserve"> human rights indicators developed by OHCHR. The tools will be updated to reflect the final output of action 2. </w:t>
      </w:r>
      <w:r w:rsidR="006B68FE">
        <w:rPr>
          <w:sz w:val="24"/>
          <w:szCs w:val="24"/>
        </w:rPr>
        <w:t>You can find the t</w:t>
      </w:r>
      <w:r w:rsidR="003F0F7A" w:rsidRPr="001F3F03">
        <w:rPr>
          <w:sz w:val="24"/>
          <w:szCs w:val="24"/>
        </w:rPr>
        <w:t xml:space="preserve">ools </w:t>
      </w:r>
      <w:r w:rsidR="006B68FE">
        <w:rPr>
          <w:sz w:val="24"/>
          <w:szCs w:val="24"/>
        </w:rPr>
        <w:t>for</w:t>
      </w:r>
      <w:r w:rsidR="00277EDA">
        <w:rPr>
          <w:sz w:val="24"/>
          <w:szCs w:val="24"/>
        </w:rPr>
        <w:t xml:space="preserve"> </w:t>
      </w:r>
      <w:r w:rsidR="006B68FE">
        <w:rPr>
          <w:sz w:val="24"/>
          <w:szCs w:val="24"/>
        </w:rPr>
        <w:t>State reporting to</w:t>
      </w:r>
      <w:r w:rsidR="003F0F7A" w:rsidRPr="001F3F03">
        <w:rPr>
          <w:sz w:val="24"/>
          <w:szCs w:val="24"/>
        </w:rPr>
        <w:t xml:space="preserve"> the UPR </w:t>
      </w:r>
      <w:bookmarkStart w:id="0" w:name="_Hlk66387131"/>
      <w:r w:rsidR="00783321">
        <w:fldChar w:fldCharType="begin"/>
      </w:r>
      <w:r w:rsidR="00783321">
        <w:instrText xml:space="preserve"> HYPERLINK "http://www.sportandhumanrights.unescoittralee.com/index.php/downloads/category/3-state-party-reporting-templates" </w:instrText>
      </w:r>
      <w:r w:rsidR="00783321">
        <w:fldChar w:fldCharType="separate"/>
      </w:r>
      <w:r w:rsidR="003F0F7A" w:rsidRPr="001F3F03">
        <w:rPr>
          <w:rStyle w:val="Hyperlink"/>
          <w:sz w:val="24"/>
          <w:szCs w:val="24"/>
        </w:rPr>
        <w:t>here</w:t>
      </w:r>
      <w:r w:rsidR="00783321">
        <w:rPr>
          <w:rStyle w:val="Hyperlink"/>
          <w:sz w:val="24"/>
          <w:szCs w:val="24"/>
        </w:rPr>
        <w:fldChar w:fldCharType="end"/>
      </w:r>
      <w:r w:rsidR="003F0F7A" w:rsidRPr="001F3F03">
        <w:rPr>
          <w:sz w:val="24"/>
          <w:szCs w:val="24"/>
        </w:rPr>
        <w:t xml:space="preserve">. </w:t>
      </w:r>
      <w:bookmarkEnd w:id="0"/>
    </w:p>
    <w:p w14:paraId="20CC0A0F" w14:textId="54D07482" w:rsidR="006F3D1B" w:rsidRDefault="006F3D1B" w:rsidP="00302EF8">
      <w:pPr>
        <w:rPr>
          <w:sz w:val="24"/>
          <w:szCs w:val="24"/>
        </w:rPr>
      </w:pPr>
    </w:p>
    <w:p w14:paraId="5C128354" w14:textId="77777777" w:rsidR="004A3DAF" w:rsidRDefault="004A3DAF" w:rsidP="00302EF8">
      <w:pPr>
        <w:rPr>
          <w:sz w:val="24"/>
          <w:szCs w:val="24"/>
        </w:rPr>
      </w:pPr>
    </w:p>
    <w:p w14:paraId="2FBC91FB" w14:textId="007C37FF" w:rsidR="00E8693B" w:rsidRPr="001F3F03" w:rsidRDefault="00E8693B" w:rsidP="00302EF8">
      <w:pPr>
        <w:rPr>
          <w:b/>
          <w:bCs/>
          <w:sz w:val="24"/>
          <w:szCs w:val="24"/>
          <w:u w:val="single"/>
        </w:rPr>
      </w:pPr>
      <w:r w:rsidRPr="001F3F03">
        <w:rPr>
          <w:b/>
          <w:bCs/>
          <w:sz w:val="24"/>
          <w:szCs w:val="24"/>
          <w:u w:val="single"/>
        </w:rPr>
        <w:lastRenderedPageBreak/>
        <w:t>Inclusive and intersectional reporting</w:t>
      </w:r>
    </w:p>
    <w:p w14:paraId="387CD42E" w14:textId="0D249F41" w:rsidR="00E8693B" w:rsidRPr="001F3F03" w:rsidRDefault="006F3D1B" w:rsidP="00302EF8">
      <w:pPr>
        <w:rPr>
          <w:sz w:val="24"/>
          <w:szCs w:val="24"/>
        </w:rPr>
      </w:pPr>
      <w:r w:rsidRPr="001F3F03">
        <w:rPr>
          <w:sz w:val="24"/>
          <w:szCs w:val="24"/>
        </w:rPr>
        <w:t>The collection and use of robust, high</w:t>
      </w:r>
      <w:r w:rsidR="00277EDA">
        <w:rPr>
          <w:sz w:val="24"/>
          <w:szCs w:val="24"/>
        </w:rPr>
        <w:t>-</w:t>
      </w:r>
      <w:r w:rsidRPr="001F3F03">
        <w:rPr>
          <w:sz w:val="24"/>
          <w:szCs w:val="24"/>
        </w:rPr>
        <w:t xml:space="preserve">quality data </w:t>
      </w:r>
      <w:r w:rsidR="00277EDA">
        <w:rPr>
          <w:sz w:val="24"/>
          <w:szCs w:val="24"/>
        </w:rPr>
        <w:t>are</w:t>
      </w:r>
      <w:r w:rsidRPr="001F3F03">
        <w:rPr>
          <w:sz w:val="24"/>
          <w:szCs w:val="24"/>
        </w:rPr>
        <w:t xml:space="preserve"> essential for making evidence</w:t>
      </w:r>
      <w:r w:rsidR="00277EDA">
        <w:rPr>
          <w:sz w:val="24"/>
          <w:szCs w:val="24"/>
        </w:rPr>
        <w:t>-based decisions regarding</w:t>
      </w:r>
      <w:r w:rsidRPr="001F3F03">
        <w:rPr>
          <w:sz w:val="24"/>
          <w:szCs w:val="24"/>
        </w:rPr>
        <w:t xml:space="preserve"> policy development, implementation, funding, </w:t>
      </w:r>
      <w:r w:rsidR="00277EDA">
        <w:rPr>
          <w:sz w:val="24"/>
          <w:szCs w:val="24"/>
        </w:rPr>
        <w:t>monitoring,</w:t>
      </w:r>
      <w:r w:rsidRPr="001F3F03">
        <w:rPr>
          <w:sz w:val="24"/>
          <w:szCs w:val="24"/>
        </w:rPr>
        <w:t xml:space="preserve"> and evaluation. </w:t>
      </w:r>
      <w:r w:rsidR="00277EDA">
        <w:rPr>
          <w:sz w:val="24"/>
          <w:szCs w:val="24"/>
        </w:rPr>
        <w:t xml:space="preserve">Data collection, </w:t>
      </w:r>
      <w:r w:rsidRPr="001F3F03">
        <w:rPr>
          <w:sz w:val="24"/>
          <w:szCs w:val="24"/>
        </w:rPr>
        <w:t>disaggreg</w:t>
      </w:r>
      <w:r w:rsidR="00277EDA">
        <w:rPr>
          <w:sz w:val="24"/>
          <w:szCs w:val="24"/>
        </w:rPr>
        <w:t xml:space="preserve">ation and associated </w:t>
      </w:r>
      <w:r w:rsidRPr="001F3F03">
        <w:rPr>
          <w:sz w:val="24"/>
          <w:szCs w:val="24"/>
        </w:rPr>
        <w:t>represent</w:t>
      </w:r>
      <w:r w:rsidR="00277EDA">
        <w:rPr>
          <w:sz w:val="24"/>
          <w:szCs w:val="24"/>
        </w:rPr>
        <w:t>ation</w:t>
      </w:r>
      <w:r w:rsidRPr="001F3F03">
        <w:rPr>
          <w:sz w:val="24"/>
          <w:szCs w:val="24"/>
        </w:rPr>
        <w:t xml:space="preserve"> can </w:t>
      </w:r>
      <w:r w:rsidR="00277EDA">
        <w:rPr>
          <w:sz w:val="24"/>
          <w:szCs w:val="24"/>
        </w:rPr>
        <w:t>affect</w:t>
      </w:r>
      <w:r w:rsidRPr="001F3F03">
        <w:rPr>
          <w:sz w:val="24"/>
          <w:szCs w:val="24"/>
        </w:rPr>
        <w:t xml:space="preserve"> how different groups are considered in policy</w:t>
      </w:r>
      <w:r w:rsidR="001F3F03">
        <w:rPr>
          <w:sz w:val="24"/>
          <w:szCs w:val="24"/>
        </w:rPr>
        <w:t xml:space="preserve"> and reporting</w:t>
      </w:r>
      <w:r w:rsidRPr="001F3F03">
        <w:rPr>
          <w:sz w:val="24"/>
          <w:szCs w:val="24"/>
        </w:rPr>
        <w:t xml:space="preserve">. </w:t>
      </w:r>
      <w:r w:rsidR="00277EDA">
        <w:rPr>
          <w:sz w:val="24"/>
          <w:szCs w:val="24"/>
        </w:rPr>
        <w:t>A</w:t>
      </w:r>
      <w:r w:rsidRPr="001F3F03">
        <w:rPr>
          <w:sz w:val="24"/>
          <w:szCs w:val="24"/>
        </w:rPr>
        <w:t>ccurately portray</w:t>
      </w:r>
      <w:r w:rsidR="00277EDA">
        <w:rPr>
          <w:sz w:val="24"/>
          <w:szCs w:val="24"/>
        </w:rPr>
        <w:t>ing</w:t>
      </w:r>
      <w:r w:rsidRPr="001F3F03">
        <w:rPr>
          <w:sz w:val="24"/>
          <w:szCs w:val="24"/>
        </w:rPr>
        <w:t xml:space="preserve"> the situation </w:t>
      </w:r>
      <w:r w:rsidR="00277EDA">
        <w:rPr>
          <w:sz w:val="24"/>
          <w:szCs w:val="24"/>
        </w:rPr>
        <w:t>regarding</w:t>
      </w:r>
      <w:r w:rsidRPr="001F3F03">
        <w:rPr>
          <w:sz w:val="24"/>
          <w:szCs w:val="24"/>
        </w:rPr>
        <w:t xml:space="preserve"> human rights in a country </w:t>
      </w:r>
      <w:r w:rsidR="00277EDA">
        <w:rPr>
          <w:sz w:val="24"/>
          <w:szCs w:val="24"/>
        </w:rPr>
        <w:t xml:space="preserve">requires </w:t>
      </w:r>
      <w:r w:rsidRPr="001F3F03">
        <w:rPr>
          <w:sz w:val="24"/>
          <w:szCs w:val="24"/>
        </w:rPr>
        <w:t xml:space="preserve">particular attention </w:t>
      </w:r>
      <w:r w:rsidR="009C0308">
        <w:rPr>
          <w:sz w:val="24"/>
          <w:szCs w:val="24"/>
        </w:rPr>
        <w:t xml:space="preserve">be given </w:t>
      </w:r>
      <w:r w:rsidRPr="001F3F03">
        <w:rPr>
          <w:sz w:val="24"/>
          <w:szCs w:val="24"/>
        </w:rPr>
        <w:t>to traditionally marginalised groups. Therefore,</w:t>
      </w:r>
      <w:r w:rsidR="002044C2" w:rsidRPr="001F3F03">
        <w:rPr>
          <w:sz w:val="24"/>
          <w:szCs w:val="24"/>
        </w:rPr>
        <w:t xml:space="preserve"> data included in</w:t>
      </w:r>
      <w:r w:rsidRPr="001F3F03">
        <w:rPr>
          <w:sz w:val="24"/>
          <w:szCs w:val="24"/>
        </w:rPr>
        <w:t xml:space="preserve"> human rights reporting should be disaggregated to ensure information reflects the </w:t>
      </w:r>
      <w:r w:rsidR="00277EDA">
        <w:rPr>
          <w:sz w:val="24"/>
          <w:szCs w:val="24"/>
        </w:rPr>
        <w:t>state's plurality of experiences</w:t>
      </w:r>
      <w:r w:rsidRPr="001F3F03">
        <w:rPr>
          <w:sz w:val="24"/>
          <w:szCs w:val="24"/>
        </w:rPr>
        <w:t xml:space="preserve">. </w:t>
      </w:r>
      <w:r w:rsidR="002044C2" w:rsidRPr="001F3F03">
        <w:rPr>
          <w:sz w:val="24"/>
          <w:szCs w:val="24"/>
        </w:rPr>
        <w:t>A</w:t>
      </w:r>
      <w:r w:rsidRPr="001F3F03">
        <w:rPr>
          <w:sz w:val="24"/>
          <w:szCs w:val="24"/>
        </w:rPr>
        <w:t>n intersectional approach</w:t>
      </w:r>
      <w:r w:rsidR="002044C2" w:rsidRPr="001F3F03">
        <w:rPr>
          <w:sz w:val="24"/>
          <w:szCs w:val="24"/>
        </w:rPr>
        <w:t>,</w:t>
      </w:r>
      <w:r w:rsidRPr="001F3F03">
        <w:rPr>
          <w:sz w:val="24"/>
          <w:szCs w:val="24"/>
        </w:rPr>
        <w:t xml:space="preserve"> which recogni</w:t>
      </w:r>
      <w:r w:rsidR="00277EDA">
        <w:rPr>
          <w:sz w:val="24"/>
          <w:szCs w:val="24"/>
        </w:rPr>
        <w:t>s</w:t>
      </w:r>
      <w:r w:rsidRPr="001F3F03">
        <w:rPr>
          <w:sz w:val="24"/>
          <w:szCs w:val="24"/>
        </w:rPr>
        <w:t xml:space="preserve">es that people are more than a single identity and many people will fall into two or more groups </w:t>
      </w:r>
      <w:r w:rsidR="00277EDA">
        <w:rPr>
          <w:sz w:val="24"/>
          <w:szCs w:val="24"/>
        </w:rPr>
        <w:t>that</w:t>
      </w:r>
      <w:r w:rsidRPr="001F3F03">
        <w:rPr>
          <w:sz w:val="24"/>
          <w:szCs w:val="24"/>
        </w:rPr>
        <w:t xml:space="preserve"> may face discrimination</w:t>
      </w:r>
      <w:r w:rsidR="002044C2" w:rsidRPr="001F3F03">
        <w:rPr>
          <w:sz w:val="24"/>
          <w:szCs w:val="24"/>
        </w:rPr>
        <w:t xml:space="preserve"> resulting in a unique or compounding experience</w:t>
      </w:r>
      <w:r w:rsidR="00277EDA">
        <w:rPr>
          <w:sz w:val="24"/>
          <w:szCs w:val="24"/>
        </w:rPr>
        <w:t>,</w:t>
      </w:r>
      <w:r w:rsidR="002044C2" w:rsidRPr="001F3F03">
        <w:rPr>
          <w:sz w:val="24"/>
          <w:szCs w:val="24"/>
        </w:rPr>
        <w:t xml:space="preserve"> has </w:t>
      </w:r>
      <w:r w:rsidR="00277EDA">
        <w:rPr>
          <w:sz w:val="24"/>
          <w:szCs w:val="24"/>
        </w:rPr>
        <w:t>gained</w:t>
      </w:r>
      <w:r w:rsidR="002044C2" w:rsidRPr="001F3F03">
        <w:rPr>
          <w:sz w:val="24"/>
          <w:szCs w:val="24"/>
        </w:rPr>
        <w:t xml:space="preserve"> traction in recent years</w:t>
      </w:r>
      <w:r w:rsidR="00277EDA">
        <w:rPr>
          <w:sz w:val="24"/>
          <w:szCs w:val="24"/>
        </w:rPr>
        <w:t xml:space="preserve">. </w:t>
      </w:r>
      <w:r w:rsidR="002044C2" w:rsidRPr="001F3F03">
        <w:rPr>
          <w:sz w:val="24"/>
          <w:szCs w:val="24"/>
        </w:rPr>
        <w:t xml:space="preserve">Adopting </w:t>
      </w:r>
      <w:r w:rsidR="00277EDA">
        <w:rPr>
          <w:sz w:val="24"/>
          <w:szCs w:val="24"/>
        </w:rPr>
        <w:t>intersectionality awareness</w:t>
      </w:r>
      <w:r w:rsidR="002044C2" w:rsidRPr="001F3F03">
        <w:rPr>
          <w:sz w:val="24"/>
          <w:szCs w:val="24"/>
        </w:rPr>
        <w:t xml:space="preserve"> when preparing reports will result in a more accurate and inclusive overview of the human rights situation.</w:t>
      </w:r>
    </w:p>
    <w:p w14:paraId="3FFFCFB9" w14:textId="1A4594BA" w:rsidR="00EF443B" w:rsidRPr="001F3F03" w:rsidRDefault="00EF443B" w:rsidP="00302EF8">
      <w:pPr>
        <w:rPr>
          <w:b/>
          <w:bCs/>
          <w:sz w:val="24"/>
          <w:szCs w:val="24"/>
          <w:u w:val="single"/>
        </w:rPr>
      </w:pPr>
      <w:r w:rsidRPr="001F3F03">
        <w:rPr>
          <w:b/>
          <w:bCs/>
          <w:sz w:val="24"/>
          <w:szCs w:val="24"/>
          <w:u w:val="single"/>
        </w:rPr>
        <w:t>Recommendations</w:t>
      </w:r>
      <w:r w:rsidR="00E4676C" w:rsidRPr="001F3F03">
        <w:rPr>
          <w:b/>
          <w:bCs/>
          <w:sz w:val="24"/>
          <w:szCs w:val="24"/>
          <w:u w:val="single"/>
        </w:rPr>
        <w:t xml:space="preserve"> for Ireland</w:t>
      </w:r>
      <w:r w:rsidR="00277EDA">
        <w:rPr>
          <w:b/>
          <w:bCs/>
          <w:sz w:val="24"/>
          <w:szCs w:val="24"/>
          <w:u w:val="single"/>
        </w:rPr>
        <w:t>'</w:t>
      </w:r>
      <w:r w:rsidR="00E4676C" w:rsidRPr="001F3F03">
        <w:rPr>
          <w:b/>
          <w:bCs/>
          <w:sz w:val="24"/>
          <w:szCs w:val="24"/>
          <w:u w:val="single"/>
        </w:rPr>
        <w:t>s national report to the UPR</w:t>
      </w:r>
    </w:p>
    <w:p w14:paraId="46B202CD" w14:textId="6F28BFA1" w:rsidR="00EF443B" w:rsidRDefault="00EF443B" w:rsidP="00EF443B">
      <w:pPr>
        <w:pStyle w:val="ListParagraph"/>
        <w:numPr>
          <w:ilvl w:val="0"/>
          <w:numId w:val="1"/>
        </w:numPr>
        <w:rPr>
          <w:sz w:val="24"/>
          <w:szCs w:val="24"/>
        </w:rPr>
      </w:pPr>
      <w:r w:rsidRPr="001F3F03">
        <w:rPr>
          <w:sz w:val="24"/>
          <w:szCs w:val="24"/>
        </w:rPr>
        <w:t xml:space="preserve">The UNESCO Chair acknowledges that the UPR is specific to human rights monitoring. However, the rights-based nature of Agenda 2030 and the significant overlap between the SDGs and human rights articles means that action on the SDGs is often also action on human rights. Therefore, </w:t>
      </w:r>
      <w:r w:rsidRPr="001F3F03">
        <w:rPr>
          <w:b/>
          <w:bCs/>
          <w:sz w:val="24"/>
          <w:szCs w:val="24"/>
        </w:rPr>
        <w:t>the UNESCO Chair recommends that the Department consult with the Department of the Environment, Climate and Communications</w:t>
      </w:r>
      <w:r w:rsidR="00277EDA">
        <w:rPr>
          <w:b/>
          <w:bCs/>
          <w:sz w:val="24"/>
          <w:szCs w:val="24"/>
        </w:rPr>
        <w:t>, and</w:t>
      </w:r>
      <w:r w:rsidRPr="001F3F03">
        <w:rPr>
          <w:b/>
          <w:bCs/>
          <w:sz w:val="24"/>
          <w:szCs w:val="24"/>
        </w:rPr>
        <w:t xml:space="preserve"> the Central Statistics Office </w:t>
      </w:r>
      <w:r w:rsidR="00277EDA">
        <w:rPr>
          <w:b/>
          <w:bCs/>
          <w:sz w:val="24"/>
          <w:szCs w:val="24"/>
        </w:rPr>
        <w:t>to finalise</w:t>
      </w:r>
      <w:r w:rsidRPr="001F3F03">
        <w:rPr>
          <w:b/>
          <w:bCs/>
          <w:sz w:val="24"/>
          <w:szCs w:val="24"/>
        </w:rPr>
        <w:t xml:space="preserve"> the report to the UPR for input on data and information gathered </w:t>
      </w:r>
      <w:r w:rsidR="00277EDA">
        <w:rPr>
          <w:b/>
          <w:bCs/>
          <w:sz w:val="24"/>
          <w:szCs w:val="24"/>
        </w:rPr>
        <w:t>concerning</w:t>
      </w:r>
      <w:r w:rsidRPr="001F3F03">
        <w:rPr>
          <w:b/>
          <w:bCs/>
          <w:sz w:val="24"/>
          <w:szCs w:val="24"/>
        </w:rPr>
        <w:t xml:space="preserve"> the SDGs</w:t>
      </w:r>
      <w:r w:rsidR="00277EDA">
        <w:rPr>
          <w:b/>
          <w:bCs/>
          <w:sz w:val="24"/>
          <w:szCs w:val="24"/>
        </w:rPr>
        <w:t>,</w:t>
      </w:r>
      <w:r w:rsidRPr="001F3F03">
        <w:rPr>
          <w:b/>
          <w:bCs/>
          <w:sz w:val="24"/>
          <w:szCs w:val="24"/>
        </w:rPr>
        <w:t xml:space="preserve"> which may also be relevant to human rights</w:t>
      </w:r>
      <w:r w:rsidRPr="001F3F03">
        <w:rPr>
          <w:sz w:val="24"/>
          <w:szCs w:val="24"/>
        </w:rPr>
        <w:t>.</w:t>
      </w:r>
      <w:r w:rsidR="004A3DAF">
        <w:rPr>
          <w:sz w:val="24"/>
          <w:szCs w:val="24"/>
        </w:rPr>
        <w:t xml:space="preserve"> </w:t>
      </w:r>
    </w:p>
    <w:p w14:paraId="094C748F" w14:textId="3F9E9EC4" w:rsidR="004A3DAF" w:rsidRPr="001F3F03" w:rsidRDefault="004A3DAF" w:rsidP="00EF443B">
      <w:pPr>
        <w:pStyle w:val="ListParagraph"/>
        <w:numPr>
          <w:ilvl w:val="0"/>
          <w:numId w:val="1"/>
        </w:numPr>
        <w:rPr>
          <w:sz w:val="24"/>
          <w:szCs w:val="24"/>
        </w:rPr>
      </w:pPr>
      <w:r>
        <w:rPr>
          <w:sz w:val="24"/>
          <w:szCs w:val="24"/>
        </w:rPr>
        <w:t xml:space="preserve">Consider the submission from Coalition 2030 about alignment with the SDG Agenda. </w:t>
      </w:r>
    </w:p>
    <w:p w14:paraId="45EA6CED" w14:textId="0DB7A223" w:rsidR="000B0526" w:rsidRPr="001F3F03" w:rsidRDefault="000B0526" w:rsidP="00EF443B">
      <w:pPr>
        <w:pStyle w:val="ListParagraph"/>
        <w:numPr>
          <w:ilvl w:val="0"/>
          <w:numId w:val="1"/>
        </w:numPr>
        <w:rPr>
          <w:sz w:val="24"/>
          <w:szCs w:val="24"/>
        </w:rPr>
      </w:pPr>
      <w:r w:rsidRPr="001F3F03">
        <w:rPr>
          <w:sz w:val="24"/>
          <w:szCs w:val="24"/>
        </w:rPr>
        <w:t>The intervening period between Ireland</w:t>
      </w:r>
      <w:r w:rsidR="00277EDA">
        <w:rPr>
          <w:sz w:val="24"/>
          <w:szCs w:val="24"/>
        </w:rPr>
        <w:t>'</w:t>
      </w:r>
      <w:r w:rsidRPr="001F3F03">
        <w:rPr>
          <w:sz w:val="24"/>
          <w:szCs w:val="24"/>
        </w:rPr>
        <w:t xml:space="preserve">s second and third reports to the UPR </w:t>
      </w:r>
      <w:r w:rsidR="00277EDA">
        <w:rPr>
          <w:sz w:val="24"/>
          <w:szCs w:val="24"/>
        </w:rPr>
        <w:t xml:space="preserve">has </w:t>
      </w:r>
      <w:r w:rsidRPr="001F3F03">
        <w:rPr>
          <w:sz w:val="24"/>
          <w:szCs w:val="24"/>
        </w:rPr>
        <w:t xml:space="preserve">seen significant international convergence around action for human rights in and through sport, which acknowledges sport as a human right, the need to protect human rights in sport and the role of sport in promoting human rights. </w:t>
      </w:r>
      <w:r w:rsidR="002044C2" w:rsidRPr="001F3F03">
        <w:rPr>
          <w:b/>
          <w:bCs/>
          <w:sz w:val="24"/>
          <w:szCs w:val="24"/>
        </w:rPr>
        <w:t xml:space="preserve">We </w:t>
      </w:r>
      <w:r w:rsidRPr="001F3F03">
        <w:rPr>
          <w:b/>
          <w:bCs/>
          <w:sz w:val="24"/>
          <w:szCs w:val="24"/>
        </w:rPr>
        <w:t xml:space="preserve">recommend that the Department reflect the linkages between sport and human rights in their national report and highlight any relevant data, </w:t>
      </w:r>
      <w:proofErr w:type="gramStart"/>
      <w:r w:rsidRPr="001F3F03">
        <w:rPr>
          <w:b/>
          <w:bCs/>
          <w:sz w:val="24"/>
          <w:szCs w:val="24"/>
        </w:rPr>
        <w:t>polic</w:t>
      </w:r>
      <w:r w:rsidR="00277EDA">
        <w:rPr>
          <w:b/>
          <w:bCs/>
          <w:sz w:val="24"/>
          <w:szCs w:val="24"/>
        </w:rPr>
        <w:t>i</w:t>
      </w:r>
      <w:r w:rsidRPr="001F3F03">
        <w:rPr>
          <w:b/>
          <w:bCs/>
          <w:sz w:val="24"/>
          <w:szCs w:val="24"/>
        </w:rPr>
        <w:t>es</w:t>
      </w:r>
      <w:proofErr w:type="gramEnd"/>
      <w:r w:rsidRPr="001F3F03">
        <w:rPr>
          <w:b/>
          <w:bCs/>
          <w:sz w:val="24"/>
          <w:szCs w:val="24"/>
        </w:rPr>
        <w:t xml:space="preserve"> and programmes in this regard.</w:t>
      </w:r>
    </w:p>
    <w:p w14:paraId="7C7EB657" w14:textId="4F3214D5" w:rsidR="006F3D1B" w:rsidRPr="001F3F03" w:rsidRDefault="006F3D1B" w:rsidP="00EF443B">
      <w:pPr>
        <w:pStyle w:val="ListParagraph"/>
        <w:numPr>
          <w:ilvl w:val="0"/>
          <w:numId w:val="1"/>
        </w:numPr>
        <w:rPr>
          <w:sz w:val="24"/>
          <w:szCs w:val="24"/>
        </w:rPr>
      </w:pPr>
      <w:r w:rsidRPr="001F3F03">
        <w:rPr>
          <w:sz w:val="24"/>
          <w:szCs w:val="24"/>
        </w:rPr>
        <w:t xml:space="preserve">The OHCHR acknowledges that the UPR is an opportunity </w:t>
      </w:r>
      <w:r w:rsidR="00277EDA">
        <w:rPr>
          <w:sz w:val="24"/>
          <w:szCs w:val="24"/>
        </w:rPr>
        <w:t>to share</w:t>
      </w:r>
      <w:r w:rsidRPr="001F3F03">
        <w:rPr>
          <w:sz w:val="24"/>
          <w:szCs w:val="24"/>
        </w:rPr>
        <w:t xml:space="preserve"> </w:t>
      </w:r>
      <w:r w:rsidR="00277EDA">
        <w:rPr>
          <w:sz w:val="24"/>
          <w:szCs w:val="24"/>
        </w:rPr>
        <w:t xml:space="preserve">the </w:t>
      </w:r>
      <w:r w:rsidRPr="001F3F03">
        <w:rPr>
          <w:sz w:val="24"/>
          <w:szCs w:val="24"/>
        </w:rPr>
        <w:t xml:space="preserve">best human rights practices around the globe. </w:t>
      </w:r>
      <w:r w:rsidR="002044C2" w:rsidRPr="001F3F03">
        <w:rPr>
          <w:b/>
          <w:bCs/>
          <w:sz w:val="24"/>
          <w:szCs w:val="24"/>
        </w:rPr>
        <w:t>We</w:t>
      </w:r>
      <w:r w:rsidRPr="001F3F03">
        <w:rPr>
          <w:b/>
          <w:bCs/>
          <w:sz w:val="24"/>
          <w:szCs w:val="24"/>
        </w:rPr>
        <w:t xml:space="preserve"> suggest that Ireland</w:t>
      </w:r>
      <w:r w:rsidR="00277EDA">
        <w:rPr>
          <w:b/>
          <w:bCs/>
          <w:sz w:val="24"/>
          <w:szCs w:val="24"/>
        </w:rPr>
        <w:t>'</w:t>
      </w:r>
      <w:r w:rsidRPr="001F3F03">
        <w:rPr>
          <w:b/>
          <w:bCs/>
          <w:sz w:val="24"/>
          <w:szCs w:val="24"/>
        </w:rPr>
        <w:t xml:space="preserve">s report </w:t>
      </w:r>
      <w:r w:rsidR="00277EDA">
        <w:rPr>
          <w:b/>
          <w:bCs/>
          <w:sz w:val="24"/>
          <w:szCs w:val="24"/>
        </w:rPr>
        <w:t>could</w:t>
      </w:r>
      <w:r w:rsidRPr="001F3F03">
        <w:rPr>
          <w:b/>
          <w:bCs/>
          <w:sz w:val="24"/>
          <w:szCs w:val="24"/>
        </w:rPr>
        <w:t xml:space="preserve"> share the TRUST Ireland model as an example of good practice in human rights capacity building.</w:t>
      </w:r>
    </w:p>
    <w:p w14:paraId="374E72A3" w14:textId="717DC3A9" w:rsidR="00EF443B" w:rsidRPr="001F3F03" w:rsidRDefault="00277EDA" w:rsidP="00302EF8">
      <w:pPr>
        <w:pStyle w:val="ListParagraph"/>
        <w:numPr>
          <w:ilvl w:val="0"/>
          <w:numId w:val="1"/>
        </w:numPr>
        <w:rPr>
          <w:sz w:val="24"/>
          <w:szCs w:val="24"/>
        </w:rPr>
      </w:pPr>
      <w:proofErr w:type="gramStart"/>
      <w:r>
        <w:rPr>
          <w:sz w:val="24"/>
          <w:szCs w:val="24"/>
        </w:rPr>
        <w:t>The UNESCO Chair,</w:t>
      </w:r>
      <w:proofErr w:type="gramEnd"/>
      <w:r>
        <w:rPr>
          <w:sz w:val="24"/>
          <w:szCs w:val="24"/>
        </w:rPr>
        <w:t xml:space="preserve"> has developed </w:t>
      </w:r>
      <w:r w:rsidR="001E7AAF" w:rsidRPr="001F3F03">
        <w:rPr>
          <w:sz w:val="24"/>
          <w:szCs w:val="24"/>
        </w:rPr>
        <w:t>tool</w:t>
      </w:r>
      <w:r w:rsidR="005D2524">
        <w:rPr>
          <w:sz w:val="24"/>
          <w:szCs w:val="24"/>
        </w:rPr>
        <w:t>s</w:t>
      </w:r>
      <w:r w:rsidR="001E7AAF" w:rsidRPr="001F3F03">
        <w:rPr>
          <w:sz w:val="24"/>
          <w:szCs w:val="24"/>
        </w:rPr>
        <w:t xml:space="preserve"> on reporting to </w:t>
      </w:r>
      <w:r>
        <w:rPr>
          <w:sz w:val="24"/>
          <w:szCs w:val="24"/>
        </w:rPr>
        <w:t xml:space="preserve">the </w:t>
      </w:r>
      <w:r w:rsidR="001E7AAF" w:rsidRPr="001F3F03">
        <w:rPr>
          <w:sz w:val="24"/>
          <w:szCs w:val="24"/>
        </w:rPr>
        <w:t xml:space="preserve">UN human rights monitoring mechanism on human rights in and through sport. </w:t>
      </w:r>
      <w:r w:rsidR="002044C2" w:rsidRPr="001F3F03">
        <w:rPr>
          <w:b/>
          <w:bCs/>
          <w:sz w:val="24"/>
          <w:szCs w:val="24"/>
        </w:rPr>
        <w:t>We recommend</w:t>
      </w:r>
      <w:r w:rsidR="001E7AAF" w:rsidRPr="001F3F03">
        <w:rPr>
          <w:b/>
          <w:bCs/>
          <w:sz w:val="24"/>
          <w:szCs w:val="24"/>
        </w:rPr>
        <w:t xml:space="preserve"> that the Department consult the draft tool on state reporting on sport to the UPR</w:t>
      </w:r>
      <w:r>
        <w:rPr>
          <w:b/>
          <w:bCs/>
          <w:sz w:val="24"/>
          <w:szCs w:val="24"/>
        </w:rPr>
        <w:t xml:space="preserve">, disseminate the tools to relevant stakeholders and report on these tools in the state report (available </w:t>
      </w:r>
      <w:hyperlink r:id="rId13" w:history="1">
        <w:r w:rsidRPr="001F3F03">
          <w:rPr>
            <w:rStyle w:val="Hyperlink"/>
            <w:sz w:val="24"/>
            <w:szCs w:val="24"/>
          </w:rPr>
          <w:t>here</w:t>
        </w:r>
      </w:hyperlink>
      <w:r>
        <w:rPr>
          <w:sz w:val="24"/>
          <w:szCs w:val="24"/>
        </w:rPr>
        <w:t xml:space="preserve">). </w:t>
      </w:r>
    </w:p>
    <w:p w14:paraId="6C3624A7" w14:textId="4D452121" w:rsidR="002044C2" w:rsidRPr="004A3DAF" w:rsidRDefault="002044C2" w:rsidP="00302EF8">
      <w:pPr>
        <w:pStyle w:val="ListParagraph"/>
        <w:numPr>
          <w:ilvl w:val="0"/>
          <w:numId w:val="1"/>
        </w:numPr>
        <w:rPr>
          <w:sz w:val="24"/>
          <w:szCs w:val="24"/>
        </w:rPr>
      </w:pPr>
      <w:r w:rsidRPr="001F3F03">
        <w:rPr>
          <w:sz w:val="24"/>
          <w:szCs w:val="24"/>
        </w:rPr>
        <w:t xml:space="preserve">Disaggregated data and intersectional awareness can </w:t>
      </w:r>
      <w:r w:rsidR="00277EDA">
        <w:rPr>
          <w:sz w:val="24"/>
          <w:szCs w:val="24"/>
        </w:rPr>
        <w:t>significan</w:t>
      </w:r>
      <w:r w:rsidRPr="001F3F03">
        <w:rPr>
          <w:sz w:val="24"/>
          <w:szCs w:val="24"/>
        </w:rPr>
        <w:t>tly improve the quality and relevance of information.</w:t>
      </w:r>
      <w:r w:rsidRPr="001F3F03">
        <w:rPr>
          <w:b/>
          <w:bCs/>
          <w:sz w:val="24"/>
          <w:szCs w:val="24"/>
        </w:rPr>
        <w:t xml:space="preserve"> We recommend that Ireland</w:t>
      </w:r>
      <w:r w:rsidR="00277EDA">
        <w:rPr>
          <w:b/>
          <w:bCs/>
          <w:sz w:val="24"/>
          <w:szCs w:val="24"/>
        </w:rPr>
        <w:t>'</w:t>
      </w:r>
      <w:r w:rsidRPr="001F3F03">
        <w:rPr>
          <w:b/>
          <w:bCs/>
          <w:sz w:val="24"/>
          <w:szCs w:val="24"/>
        </w:rPr>
        <w:t xml:space="preserve">s UPR report use disaggregated data </w:t>
      </w:r>
      <w:proofErr w:type="spellStart"/>
      <w:r w:rsidRPr="001F3F03">
        <w:rPr>
          <w:b/>
          <w:bCs/>
          <w:sz w:val="24"/>
          <w:szCs w:val="24"/>
        </w:rPr>
        <w:t>where</w:t>
      </w:r>
      <w:proofErr w:type="spellEnd"/>
      <w:r w:rsidRPr="001F3F03">
        <w:rPr>
          <w:b/>
          <w:bCs/>
          <w:sz w:val="24"/>
          <w:szCs w:val="24"/>
        </w:rPr>
        <w:t xml:space="preserve"> available and include international perspectives. </w:t>
      </w:r>
    </w:p>
    <w:p w14:paraId="7014D33D" w14:textId="3CA60A22" w:rsidR="004A3DAF" w:rsidRPr="004A3DAF" w:rsidRDefault="004A3DAF" w:rsidP="004A3DAF">
      <w:pPr>
        <w:ind w:left="360"/>
        <w:rPr>
          <w:sz w:val="24"/>
          <w:szCs w:val="24"/>
        </w:rPr>
      </w:pPr>
      <w:r>
        <w:rPr>
          <w:sz w:val="24"/>
          <w:szCs w:val="24"/>
        </w:rPr>
        <w:t xml:space="preserve">For further information, please email: </w:t>
      </w:r>
      <w:hyperlink r:id="rId14" w:history="1">
        <w:r w:rsidRPr="00C66079">
          <w:rPr>
            <w:rStyle w:val="Hyperlink"/>
            <w:sz w:val="24"/>
            <w:szCs w:val="24"/>
          </w:rPr>
          <w:t>Catherine.carty@ittralee.ie</w:t>
        </w:r>
      </w:hyperlink>
      <w:r>
        <w:rPr>
          <w:sz w:val="24"/>
          <w:szCs w:val="24"/>
        </w:rPr>
        <w:t xml:space="preserve"> and </w:t>
      </w:r>
      <w:hyperlink r:id="rId15" w:history="1">
        <w:r w:rsidRPr="00C66079">
          <w:rPr>
            <w:rStyle w:val="Hyperlink"/>
            <w:sz w:val="24"/>
            <w:szCs w:val="24"/>
          </w:rPr>
          <w:t>sarah.carney@staff.ittralee.ie</w:t>
        </w:r>
      </w:hyperlink>
      <w:r>
        <w:rPr>
          <w:sz w:val="24"/>
          <w:szCs w:val="24"/>
        </w:rPr>
        <w:t xml:space="preserve"> or phone Catherine on 087 2868250. </w:t>
      </w:r>
    </w:p>
    <w:sectPr w:rsidR="004A3DAF" w:rsidRPr="004A3DAF" w:rsidSect="004A3DAF">
      <w:footerReference w:type="default" r:id="rId16"/>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099EEE" w14:textId="77777777" w:rsidR="002A5B27" w:rsidRDefault="002A5B27" w:rsidP="003F55C2">
      <w:pPr>
        <w:spacing w:after="0" w:line="240" w:lineRule="auto"/>
      </w:pPr>
      <w:r>
        <w:separator/>
      </w:r>
    </w:p>
  </w:endnote>
  <w:endnote w:type="continuationSeparator" w:id="0">
    <w:p w14:paraId="71B66D46" w14:textId="77777777" w:rsidR="002A5B27" w:rsidRDefault="002A5B27" w:rsidP="003F5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shd w:val="clear" w:color="auto" w:fill="4472C4" w:themeFill="accent1"/>
      <w:tblCellMar>
        <w:left w:w="115" w:type="dxa"/>
        <w:right w:w="115" w:type="dxa"/>
      </w:tblCellMar>
      <w:tblLook w:val="04A0" w:firstRow="1" w:lastRow="0" w:firstColumn="1" w:lastColumn="0" w:noHBand="0" w:noVBand="1"/>
    </w:tblPr>
    <w:tblGrid>
      <w:gridCol w:w="4666"/>
      <w:gridCol w:w="4667"/>
    </w:tblGrid>
    <w:tr w:rsidR="00AE36BB" w14:paraId="6E454072" w14:textId="77777777">
      <w:tc>
        <w:tcPr>
          <w:tcW w:w="2500" w:type="pct"/>
          <w:shd w:val="clear" w:color="auto" w:fill="4472C4" w:themeFill="accent1"/>
          <w:vAlign w:val="center"/>
        </w:tcPr>
        <w:p w14:paraId="365B5FE2" w14:textId="22B22155" w:rsidR="00AE36BB" w:rsidRDefault="002A5B27">
          <w:pPr>
            <w:pStyle w:val="Footer"/>
            <w:spacing w:before="80" w:after="80"/>
            <w:jc w:val="both"/>
            <w:rPr>
              <w:caps/>
              <w:color w:val="FFFFFF" w:themeColor="background1"/>
              <w:sz w:val="18"/>
              <w:szCs w:val="18"/>
            </w:rPr>
          </w:pPr>
          <w:sdt>
            <w:sdtPr>
              <w:rPr>
                <w:caps/>
                <w:color w:val="FFFFFF" w:themeColor="background1"/>
                <w:sz w:val="18"/>
                <w:szCs w:val="18"/>
              </w:rPr>
              <w:alias w:val="Title"/>
              <w:tag w:val=""/>
              <w:id w:val="-578829839"/>
              <w:placeholder>
                <w:docPart w:val="05A5D4AD5EDD4096A92F435EF370EDBA"/>
              </w:placeholder>
              <w:dataBinding w:prefixMappings="xmlns:ns0='http://purl.org/dc/elements/1.1/' xmlns:ns1='http://schemas.openxmlformats.org/package/2006/metadata/core-properties' " w:xpath="/ns1:coreProperties[1]/ns0:title[1]" w:storeItemID="{6C3C8BC8-F283-45AE-878A-BAB7291924A1}"/>
              <w:text/>
            </w:sdtPr>
            <w:sdtEndPr/>
            <w:sdtContent>
              <w:r w:rsidR="00AF2D99">
                <w:rPr>
                  <w:caps/>
                  <w:color w:val="FFFFFF" w:themeColor="background1"/>
                  <w:sz w:val="18"/>
                  <w:szCs w:val="18"/>
                </w:rPr>
                <w:t>UPR Submission</w:t>
              </w:r>
            </w:sdtContent>
          </w:sdt>
        </w:p>
      </w:tc>
      <w:tc>
        <w:tcPr>
          <w:tcW w:w="2500" w:type="pct"/>
          <w:shd w:val="clear" w:color="auto" w:fill="4472C4" w:themeFill="accent1"/>
          <w:vAlign w:val="center"/>
        </w:tcPr>
        <w:sdt>
          <w:sdtPr>
            <w:rPr>
              <w:caps/>
              <w:color w:val="FFFFFF" w:themeColor="background1"/>
              <w:sz w:val="18"/>
              <w:szCs w:val="18"/>
            </w:rPr>
            <w:alias w:val="Author"/>
            <w:tag w:val=""/>
            <w:id w:val="-1822267932"/>
            <w:placeholder>
              <w:docPart w:val="17F8F3A6911F4BAFBAEFC9DE5A83A6D1"/>
            </w:placeholder>
            <w:dataBinding w:prefixMappings="xmlns:ns0='http://purl.org/dc/elements/1.1/' xmlns:ns1='http://schemas.openxmlformats.org/package/2006/metadata/core-properties' " w:xpath="/ns1:coreProperties[1]/ns0:creator[1]" w:storeItemID="{6C3C8BC8-F283-45AE-878A-BAB7291924A1}"/>
            <w:text/>
          </w:sdtPr>
          <w:sdtEndPr/>
          <w:sdtContent>
            <w:p w14:paraId="6A7A3B63" w14:textId="22EF8C8B" w:rsidR="00AE36BB" w:rsidRDefault="00AE36BB">
              <w:pPr>
                <w:pStyle w:val="Footer"/>
                <w:spacing w:before="80" w:after="80"/>
                <w:jc w:val="right"/>
                <w:rPr>
                  <w:caps/>
                  <w:color w:val="FFFFFF" w:themeColor="background1"/>
                  <w:sz w:val="18"/>
                  <w:szCs w:val="18"/>
                </w:rPr>
              </w:pPr>
              <w:r>
                <w:rPr>
                  <w:caps/>
                  <w:color w:val="FFFFFF" w:themeColor="background1"/>
                  <w:sz w:val="18"/>
                  <w:szCs w:val="18"/>
                </w:rPr>
                <w:t>12/03/2021</w:t>
              </w:r>
            </w:p>
          </w:sdtContent>
        </w:sdt>
      </w:tc>
    </w:tr>
  </w:tbl>
  <w:p w14:paraId="73B7CEC7" w14:textId="77777777" w:rsidR="001F3F03" w:rsidRDefault="001F3F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632570" w14:textId="77777777" w:rsidR="002A5B27" w:rsidRDefault="002A5B27" w:rsidP="003F55C2">
      <w:pPr>
        <w:spacing w:after="0" w:line="240" w:lineRule="auto"/>
      </w:pPr>
      <w:r>
        <w:separator/>
      </w:r>
    </w:p>
  </w:footnote>
  <w:footnote w:type="continuationSeparator" w:id="0">
    <w:p w14:paraId="47DDC1F1" w14:textId="77777777" w:rsidR="002A5B27" w:rsidRDefault="002A5B27" w:rsidP="003F55C2">
      <w:pPr>
        <w:spacing w:after="0" w:line="240" w:lineRule="auto"/>
      </w:pPr>
      <w:r>
        <w:continuationSeparator/>
      </w:r>
    </w:p>
  </w:footnote>
  <w:footnote w:id="1">
    <w:p w14:paraId="48A65571" w14:textId="14F45C44" w:rsidR="003F55C2" w:rsidRPr="003F55C2" w:rsidRDefault="003F55C2">
      <w:pPr>
        <w:pStyle w:val="FootnoteText"/>
        <w:rPr>
          <w:lang w:val="en-GB"/>
        </w:rPr>
      </w:pPr>
      <w:r>
        <w:rPr>
          <w:rStyle w:val="FootnoteReference"/>
        </w:rPr>
        <w:footnoteRef/>
      </w:r>
      <w:r>
        <w:t xml:space="preserve"> </w:t>
      </w:r>
      <w:r>
        <w:rPr>
          <w:lang w:val="en-GB"/>
        </w:rPr>
        <w:t>Throughout this note</w:t>
      </w:r>
      <w:r w:rsidR="006F3D1B">
        <w:rPr>
          <w:lang w:val="en-GB"/>
        </w:rPr>
        <w:t xml:space="preserve"> </w:t>
      </w:r>
      <w:r w:rsidRPr="003F55C2">
        <w:rPr>
          <w:lang w:val="en-GB"/>
        </w:rPr>
        <w:t>the term ‘sport’ is taken as a broad construct that encompasses the areas of physical education, physical activity and sport as is typical in UN dialogues and publications on ‘sport’ (UNESCO, 2017; United Nations General Assembly, 2004).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825474"/>
    <w:multiLevelType w:val="hybridMultilevel"/>
    <w:tmpl w:val="60529516"/>
    <w:lvl w:ilvl="0" w:tplc="E9EE094C">
      <w:start w:val="1"/>
      <w:numFmt w:val="bullet"/>
      <w:lvlText w:val=""/>
      <w:lvlJc w:val="left"/>
      <w:pPr>
        <w:tabs>
          <w:tab w:val="num" w:pos="720"/>
        </w:tabs>
        <w:ind w:left="720" w:hanging="360"/>
      </w:pPr>
      <w:rPr>
        <w:rFonts w:ascii="Wingdings" w:hAnsi="Wingdings" w:hint="default"/>
      </w:rPr>
    </w:lvl>
    <w:lvl w:ilvl="1" w:tplc="127C78DA" w:tentative="1">
      <w:start w:val="1"/>
      <w:numFmt w:val="bullet"/>
      <w:lvlText w:val=""/>
      <w:lvlJc w:val="left"/>
      <w:pPr>
        <w:tabs>
          <w:tab w:val="num" w:pos="1440"/>
        </w:tabs>
        <w:ind w:left="1440" w:hanging="360"/>
      </w:pPr>
      <w:rPr>
        <w:rFonts w:ascii="Wingdings" w:hAnsi="Wingdings" w:hint="default"/>
      </w:rPr>
    </w:lvl>
    <w:lvl w:ilvl="2" w:tplc="BD78335A" w:tentative="1">
      <w:start w:val="1"/>
      <w:numFmt w:val="bullet"/>
      <w:lvlText w:val=""/>
      <w:lvlJc w:val="left"/>
      <w:pPr>
        <w:tabs>
          <w:tab w:val="num" w:pos="2160"/>
        </w:tabs>
        <w:ind w:left="2160" w:hanging="360"/>
      </w:pPr>
      <w:rPr>
        <w:rFonts w:ascii="Wingdings" w:hAnsi="Wingdings" w:hint="default"/>
      </w:rPr>
    </w:lvl>
    <w:lvl w:ilvl="3" w:tplc="668C6FC6" w:tentative="1">
      <w:start w:val="1"/>
      <w:numFmt w:val="bullet"/>
      <w:lvlText w:val=""/>
      <w:lvlJc w:val="left"/>
      <w:pPr>
        <w:tabs>
          <w:tab w:val="num" w:pos="2880"/>
        </w:tabs>
        <w:ind w:left="2880" w:hanging="360"/>
      </w:pPr>
      <w:rPr>
        <w:rFonts w:ascii="Wingdings" w:hAnsi="Wingdings" w:hint="default"/>
      </w:rPr>
    </w:lvl>
    <w:lvl w:ilvl="4" w:tplc="6F9C1BBE" w:tentative="1">
      <w:start w:val="1"/>
      <w:numFmt w:val="bullet"/>
      <w:lvlText w:val=""/>
      <w:lvlJc w:val="left"/>
      <w:pPr>
        <w:tabs>
          <w:tab w:val="num" w:pos="3600"/>
        </w:tabs>
        <w:ind w:left="3600" w:hanging="360"/>
      </w:pPr>
      <w:rPr>
        <w:rFonts w:ascii="Wingdings" w:hAnsi="Wingdings" w:hint="default"/>
      </w:rPr>
    </w:lvl>
    <w:lvl w:ilvl="5" w:tplc="A2A07984" w:tentative="1">
      <w:start w:val="1"/>
      <w:numFmt w:val="bullet"/>
      <w:lvlText w:val=""/>
      <w:lvlJc w:val="left"/>
      <w:pPr>
        <w:tabs>
          <w:tab w:val="num" w:pos="4320"/>
        </w:tabs>
        <w:ind w:left="4320" w:hanging="360"/>
      </w:pPr>
      <w:rPr>
        <w:rFonts w:ascii="Wingdings" w:hAnsi="Wingdings" w:hint="default"/>
      </w:rPr>
    </w:lvl>
    <w:lvl w:ilvl="6" w:tplc="1A1E64D0" w:tentative="1">
      <w:start w:val="1"/>
      <w:numFmt w:val="bullet"/>
      <w:lvlText w:val=""/>
      <w:lvlJc w:val="left"/>
      <w:pPr>
        <w:tabs>
          <w:tab w:val="num" w:pos="5040"/>
        </w:tabs>
        <w:ind w:left="5040" w:hanging="360"/>
      </w:pPr>
      <w:rPr>
        <w:rFonts w:ascii="Wingdings" w:hAnsi="Wingdings" w:hint="default"/>
      </w:rPr>
    </w:lvl>
    <w:lvl w:ilvl="7" w:tplc="153AD5E4" w:tentative="1">
      <w:start w:val="1"/>
      <w:numFmt w:val="bullet"/>
      <w:lvlText w:val=""/>
      <w:lvlJc w:val="left"/>
      <w:pPr>
        <w:tabs>
          <w:tab w:val="num" w:pos="5760"/>
        </w:tabs>
        <w:ind w:left="5760" w:hanging="360"/>
      </w:pPr>
      <w:rPr>
        <w:rFonts w:ascii="Wingdings" w:hAnsi="Wingdings" w:hint="default"/>
      </w:rPr>
    </w:lvl>
    <w:lvl w:ilvl="8" w:tplc="210AE45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2A663C"/>
    <w:multiLevelType w:val="hybridMultilevel"/>
    <w:tmpl w:val="312A7248"/>
    <w:lvl w:ilvl="0" w:tplc="7C46F414">
      <w:numFmt w:val="bullet"/>
      <w:lvlText w:val=""/>
      <w:lvlJc w:val="left"/>
      <w:pPr>
        <w:ind w:left="720" w:hanging="360"/>
      </w:pPr>
      <w:rPr>
        <w:rFonts w:ascii="Wingdings" w:eastAsiaTheme="minorHAnsi" w:hAnsi="Wingdings"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bQ0M7EAAmMzQwNDcyUdpeDU4uLM/DyQAqNaAFU9UrYsAAAA"/>
  </w:docVars>
  <w:rsids>
    <w:rsidRoot w:val="00302EF8"/>
    <w:rsid w:val="000104D6"/>
    <w:rsid w:val="000662FA"/>
    <w:rsid w:val="000B0526"/>
    <w:rsid w:val="000C556E"/>
    <w:rsid w:val="001E7AAF"/>
    <w:rsid w:val="001F3F03"/>
    <w:rsid w:val="002044C2"/>
    <w:rsid w:val="00277EDA"/>
    <w:rsid w:val="002A5B27"/>
    <w:rsid w:val="00302EF8"/>
    <w:rsid w:val="00326279"/>
    <w:rsid w:val="003A51B0"/>
    <w:rsid w:val="003F0F7A"/>
    <w:rsid w:val="003F55C2"/>
    <w:rsid w:val="00422B1D"/>
    <w:rsid w:val="004405A9"/>
    <w:rsid w:val="00476B8C"/>
    <w:rsid w:val="004A3DAF"/>
    <w:rsid w:val="00513E01"/>
    <w:rsid w:val="005220B1"/>
    <w:rsid w:val="005D2524"/>
    <w:rsid w:val="006B68FE"/>
    <w:rsid w:val="006E1560"/>
    <w:rsid w:val="006F3D1B"/>
    <w:rsid w:val="007237E9"/>
    <w:rsid w:val="00783321"/>
    <w:rsid w:val="008213B1"/>
    <w:rsid w:val="008274E1"/>
    <w:rsid w:val="008776B7"/>
    <w:rsid w:val="008C79E8"/>
    <w:rsid w:val="00971684"/>
    <w:rsid w:val="009C0308"/>
    <w:rsid w:val="00AE36BB"/>
    <w:rsid w:val="00AF2D99"/>
    <w:rsid w:val="00B962EC"/>
    <w:rsid w:val="00E4676C"/>
    <w:rsid w:val="00E8693B"/>
    <w:rsid w:val="00EF443B"/>
    <w:rsid w:val="00FC4E6D"/>
    <w:rsid w:val="00FF5A06"/>
  </w:rsids>
  <m:mathPr>
    <m:mathFont m:val="Cambria Math"/>
    <m:brkBin m:val="before"/>
    <m:brkBinSub m:val="--"/>
    <m:smallFrac m:val="0"/>
    <m:dispDef/>
    <m:lMargin m:val="0"/>
    <m:rMargin m:val="0"/>
    <m:defJc m:val="centerGroup"/>
    <m:wrapIndent m:val="1440"/>
    <m:intLim m:val="subSup"/>
    <m:naryLim m:val="undOvr"/>
  </m:mathPr>
  <w:themeFontLang w:val="en-I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3A17A"/>
  <w15:chartTrackingRefBased/>
  <w15:docId w15:val="{15181ABC-33AD-459A-96B3-53D6635E2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43B"/>
    <w:pPr>
      <w:ind w:left="720"/>
      <w:contextualSpacing/>
    </w:pPr>
  </w:style>
  <w:style w:type="character" w:styleId="Hyperlink">
    <w:name w:val="Hyperlink"/>
    <w:basedOn w:val="DefaultParagraphFont"/>
    <w:uiPriority w:val="99"/>
    <w:unhideWhenUsed/>
    <w:rsid w:val="003F0F7A"/>
    <w:rPr>
      <w:color w:val="0563C1" w:themeColor="hyperlink"/>
      <w:u w:val="single"/>
    </w:rPr>
  </w:style>
  <w:style w:type="character" w:styleId="UnresolvedMention">
    <w:name w:val="Unresolved Mention"/>
    <w:basedOn w:val="DefaultParagraphFont"/>
    <w:uiPriority w:val="99"/>
    <w:semiHidden/>
    <w:unhideWhenUsed/>
    <w:rsid w:val="003F0F7A"/>
    <w:rPr>
      <w:color w:val="605E5C"/>
      <w:shd w:val="clear" w:color="auto" w:fill="E1DFDD"/>
    </w:rPr>
  </w:style>
  <w:style w:type="character" w:styleId="FollowedHyperlink">
    <w:name w:val="FollowedHyperlink"/>
    <w:basedOn w:val="DefaultParagraphFont"/>
    <w:uiPriority w:val="99"/>
    <w:semiHidden/>
    <w:unhideWhenUsed/>
    <w:rsid w:val="003F0F7A"/>
    <w:rPr>
      <w:color w:val="954F72" w:themeColor="followedHyperlink"/>
      <w:u w:val="single"/>
    </w:rPr>
  </w:style>
  <w:style w:type="paragraph" w:styleId="FootnoteText">
    <w:name w:val="footnote text"/>
    <w:basedOn w:val="Normal"/>
    <w:link w:val="FootnoteTextChar"/>
    <w:uiPriority w:val="99"/>
    <w:semiHidden/>
    <w:unhideWhenUsed/>
    <w:rsid w:val="003F55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55C2"/>
    <w:rPr>
      <w:sz w:val="20"/>
      <w:szCs w:val="20"/>
    </w:rPr>
  </w:style>
  <w:style w:type="character" w:styleId="FootnoteReference">
    <w:name w:val="footnote reference"/>
    <w:basedOn w:val="DefaultParagraphFont"/>
    <w:uiPriority w:val="99"/>
    <w:semiHidden/>
    <w:unhideWhenUsed/>
    <w:rsid w:val="003F55C2"/>
    <w:rPr>
      <w:vertAlign w:val="superscript"/>
    </w:rPr>
  </w:style>
  <w:style w:type="paragraph" w:styleId="Header">
    <w:name w:val="header"/>
    <w:basedOn w:val="Normal"/>
    <w:link w:val="HeaderChar"/>
    <w:uiPriority w:val="99"/>
    <w:unhideWhenUsed/>
    <w:rsid w:val="001F3F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3F03"/>
  </w:style>
  <w:style w:type="paragraph" w:styleId="Footer">
    <w:name w:val="footer"/>
    <w:basedOn w:val="Normal"/>
    <w:link w:val="FooterChar"/>
    <w:uiPriority w:val="99"/>
    <w:unhideWhenUsed/>
    <w:rsid w:val="001F3F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3F03"/>
  </w:style>
  <w:style w:type="character" w:styleId="CommentReference">
    <w:name w:val="annotation reference"/>
    <w:basedOn w:val="DefaultParagraphFont"/>
    <w:uiPriority w:val="99"/>
    <w:semiHidden/>
    <w:unhideWhenUsed/>
    <w:rsid w:val="00277EDA"/>
    <w:rPr>
      <w:sz w:val="16"/>
      <w:szCs w:val="16"/>
    </w:rPr>
  </w:style>
  <w:style w:type="paragraph" w:styleId="CommentText">
    <w:name w:val="annotation text"/>
    <w:basedOn w:val="Normal"/>
    <w:link w:val="CommentTextChar"/>
    <w:uiPriority w:val="99"/>
    <w:semiHidden/>
    <w:unhideWhenUsed/>
    <w:rsid w:val="00277EDA"/>
    <w:pPr>
      <w:spacing w:line="240" w:lineRule="auto"/>
    </w:pPr>
    <w:rPr>
      <w:sz w:val="20"/>
      <w:szCs w:val="20"/>
    </w:rPr>
  </w:style>
  <w:style w:type="character" w:customStyle="1" w:styleId="CommentTextChar">
    <w:name w:val="Comment Text Char"/>
    <w:basedOn w:val="DefaultParagraphFont"/>
    <w:link w:val="CommentText"/>
    <w:uiPriority w:val="99"/>
    <w:semiHidden/>
    <w:rsid w:val="00277EDA"/>
    <w:rPr>
      <w:sz w:val="20"/>
      <w:szCs w:val="20"/>
    </w:rPr>
  </w:style>
  <w:style w:type="paragraph" w:styleId="CommentSubject">
    <w:name w:val="annotation subject"/>
    <w:basedOn w:val="CommentText"/>
    <w:next w:val="CommentText"/>
    <w:link w:val="CommentSubjectChar"/>
    <w:uiPriority w:val="99"/>
    <w:semiHidden/>
    <w:unhideWhenUsed/>
    <w:rsid w:val="00277EDA"/>
    <w:rPr>
      <w:b/>
      <w:bCs/>
    </w:rPr>
  </w:style>
  <w:style w:type="character" w:customStyle="1" w:styleId="CommentSubjectChar">
    <w:name w:val="Comment Subject Char"/>
    <w:basedOn w:val="CommentTextChar"/>
    <w:link w:val="CommentSubject"/>
    <w:uiPriority w:val="99"/>
    <w:semiHidden/>
    <w:rsid w:val="00277EDA"/>
    <w:rPr>
      <w:b/>
      <w:bCs/>
      <w:sz w:val="20"/>
      <w:szCs w:val="20"/>
    </w:rPr>
  </w:style>
  <w:style w:type="paragraph" w:styleId="BalloonText">
    <w:name w:val="Balloon Text"/>
    <w:basedOn w:val="Normal"/>
    <w:link w:val="BalloonTextChar"/>
    <w:uiPriority w:val="99"/>
    <w:semiHidden/>
    <w:unhideWhenUsed/>
    <w:rsid w:val="00277E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E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43288">
      <w:bodyDiv w:val="1"/>
      <w:marLeft w:val="0"/>
      <w:marRight w:val="0"/>
      <w:marTop w:val="0"/>
      <w:marBottom w:val="0"/>
      <w:divBdr>
        <w:top w:val="none" w:sz="0" w:space="0" w:color="auto"/>
        <w:left w:val="none" w:sz="0" w:space="0" w:color="auto"/>
        <w:bottom w:val="none" w:sz="0" w:space="0" w:color="auto"/>
        <w:right w:val="none" w:sz="0" w:space="0" w:color="auto"/>
      </w:divBdr>
    </w:div>
    <w:div w:id="202014206">
      <w:bodyDiv w:val="1"/>
      <w:marLeft w:val="0"/>
      <w:marRight w:val="0"/>
      <w:marTop w:val="0"/>
      <w:marBottom w:val="0"/>
      <w:divBdr>
        <w:top w:val="none" w:sz="0" w:space="0" w:color="auto"/>
        <w:left w:val="none" w:sz="0" w:space="0" w:color="auto"/>
        <w:bottom w:val="none" w:sz="0" w:space="0" w:color="auto"/>
        <w:right w:val="none" w:sz="0" w:space="0" w:color="auto"/>
      </w:divBdr>
    </w:div>
    <w:div w:id="312759632">
      <w:bodyDiv w:val="1"/>
      <w:marLeft w:val="0"/>
      <w:marRight w:val="0"/>
      <w:marTop w:val="0"/>
      <w:marBottom w:val="0"/>
      <w:divBdr>
        <w:top w:val="none" w:sz="0" w:space="0" w:color="auto"/>
        <w:left w:val="none" w:sz="0" w:space="0" w:color="auto"/>
        <w:bottom w:val="none" w:sz="0" w:space="0" w:color="auto"/>
        <w:right w:val="none" w:sz="0" w:space="0" w:color="auto"/>
      </w:divBdr>
      <w:divsChild>
        <w:div w:id="953367259">
          <w:marLeft w:val="0"/>
          <w:marRight w:val="0"/>
          <w:marTop w:val="0"/>
          <w:marBottom w:val="120"/>
          <w:divBdr>
            <w:top w:val="none" w:sz="0" w:space="0" w:color="auto"/>
            <w:left w:val="none" w:sz="0" w:space="0" w:color="auto"/>
            <w:bottom w:val="none" w:sz="0" w:space="0" w:color="auto"/>
            <w:right w:val="none" w:sz="0" w:space="0" w:color="auto"/>
          </w:divBdr>
        </w:div>
        <w:div w:id="410471498">
          <w:marLeft w:val="0"/>
          <w:marRight w:val="0"/>
          <w:marTop w:val="0"/>
          <w:marBottom w:val="120"/>
          <w:divBdr>
            <w:top w:val="none" w:sz="0" w:space="0" w:color="auto"/>
            <w:left w:val="none" w:sz="0" w:space="0" w:color="auto"/>
            <w:bottom w:val="none" w:sz="0" w:space="0" w:color="auto"/>
            <w:right w:val="none" w:sz="0" w:space="0" w:color="auto"/>
          </w:divBdr>
        </w:div>
        <w:div w:id="1719891873">
          <w:marLeft w:val="0"/>
          <w:marRight w:val="0"/>
          <w:marTop w:val="0"/>
          <w:marBottom w:val="120"/>
          <w:divBdr>
            <w:top w:val="none" w:sz="0" w:space="0" w:color="auto"/>
            <w:left w:val="none" w:sz="0" w:space="0" w:color="auto"/>
            <w:bottom w:val="none" w:sz="0" w:space="0" w:color="auto"/>
            <w:right w:val="none" w:sz="0" w:space="0" w:color="auto"/>
          </w:divBdr>
        </w:div>
      </w:divsChild>
    </w:div>
    <w:div w:id="556476785">
      <w:bodyDiv w:val="1"/>
      <w:marLeft w:val="0"/>
      <w:marRight w:val="0"/>
      <w:marTop w:val="0"/>
      <w:marBottom w:val="0"/>
      <w:divBdr>
        <w:top w:val="none" w:sz="0" w:space="0" w:color="auto"/>
        <w:left w:val="none" w:sz="0" w:space="0" w:color="auto"/>
        <w:bottom w:val="none" w:sz="0" w:space="0" w:color="auto"/>
        <w:right w:val="none" w:sz="0" w:space="0" w:color="auto"/>
      </w:divBdr>
      <w:divsChild>
        <w:div w:id="27413334">
          <w:marLeft w:val="0"/>
          <w:marRight w:val="0"/>
          <w:marTop w:val="0"/>
          <w:marBottom w:val="120"/>
          <w:divBdr>
            <w:top w:val="none" w:sz="0" w:space="0" w:color="auto"/>
            <w:left w:val="none" w:sz="0" w:space="0" w:color="auto"/>
            <w:bottom w:val="none" w:sz="0" w:space="0" w:color="auto"/>
            <w:right w:val="none" w:sz="0" w:space="0" w:color="auto"/>
          </w:divBdr>
        </w:div>
        <w:div w:id="932277981">
          <w:marLeft w:val="0"/>
          <w:marRight w:val="0"/>
          <w:marTop w:val="0"/>
          <w:marBottom w:val="120"/>
          <w:divBdr>
            <w:top w:val="none" w:sz="0" w:space="0" w:color="auto"/>
            <w:left w:val="none" w:sz="0" w:space="0" w:color="auto"/>
            <w:bottom w:val="none" w:sz="0" w:space="0" w:color="auto"/>
            <w:right w:val="none" w:sz="0" w:space="0" w:color="auto"/>
          </w:divBdr>
        </w:div>
        <w:div w:id="578053118">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portandhumanrights.unescoittralee.com/index.php/downloads/category/3-state-party-reporting-templates" TargetMode="External"/><Relationship Id="rId18"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www.un.org/en/ga/search/view_doc.asp?symbol=A/RES/73/2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ho.int/ncds/prevention/physical-activity/global-action-plan-2018-2030/en/" TargetMode="External"/><Relationship Id="rId5" Type="http://schemas.openxmlformats.org/officeDocument/2006/relationships/webSettings" Target="webSettings.xml"/><Relationship Id="rId15" Type="http://schemas.openxmlformats.org/officeDocument/2006/relationships/hyperlink" Target="mailto:sarah.carney@staff.ittralee.ie" TargetMode="External"/><Relationship Id="rId10" Type="http://schemas.openxmlformats.org/officeDocument/2006/relationships/hyperlink" Target="https://en.unesco.org/mineps6/kazan-action-pla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Catherine.carty@ittralee.ie" TargetMode="External"/><Relationship Id="rId22" Type="http://schemas.openxmlformats.org/officeDocument/2006/relationships/customXml" Target="../customXml/item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5A5D4AD5EDD4096A92F435EF370EDBA"/>
        <w:category>
          <w:name w:val="General"/>
          <w:gallery w:val="placeholder"/>
        </w:category>
        <w:types>
          <w:type w:val="bbPlcHdr"/>
        </w:types>
        <w:behaviors>
          <w:behavior w:val="content"/>
        </w:behaviors>
        <w:guid w:val="{FCD4DEF9-D958-446E-B1E4-436AA245C441}"/>
      </w:docPartPr>
      <w:docPartBody>
        <w:p w:rsidR="00B07814" w:rsidRDefault="00F214A2" w:rsidP="00F214A2">
          <w:pPr>
            <w:pStyle w:val="05A5D4AD5EDD4096A92F435EF370EDBA"/>
          </w:pPr>
          <w:r>
            <w:rPr>
              <w:caps/>
              <w:color w:val="FFFFFF" w:themeColor="background1"/>
              <w:sz w:val="18"/>
              <w:szCs w:val="18"/>
            </w:rPr>
            <w:t>[Document title]</w:t>
          </w:r>
        </w:p>
      </w:docPartBody>
    </w:docPart>
    <w:docPart>
      <w:docPartPr>
        <w:name w:val="17F8F3A6911F4BAFBAEFC9DE5A83A6D1"/>
        <w:category>
          <w:name w:val="General"/>
          <w:gallery w:val="placeholder"/>
        </w:category>
        <w:types>
          <w:type w:val="bbPlcHdr"/>
        </w:types>
        <w:behaviors>
          <w:behavior w:val="content"/>
        </w:behaviors>
        <w:guid w:val="{39C858E9-B194-4492-AD86-7725F5098D75}"/>
      </w:docPartPr>
      <w:docPartBody>
        <w:p w:rsidR="00B07814" w:rsidRDefault="00F214A2" w:rsidP="00F214A2">
          <w:pPr>
            <w:pStyle w:val="17F8F3A6911F4BAFBAEFC9DE5A83A6D1"/>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4A2"/>
    <w:rsid w:val="006A00F1"/>
    <w:rsid w:val="00B07814"/>
    <w:rsid w:val="00DB16A7"/>
    <w:rsid w:val="00F214A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A5D4AD5EDD4096A92F435EF370EDBA">
    <w:name w:val="05A5D4AD5EDD4096A92F435EF370EDBA"/>
    <w:rsid w:val="00F214A2"/>
  </w:style>
  <w:style w:type="paragraph" w:customStyle="1" w:styleId="17F8F3A6911F4BAFBAEFC9DE5A83A6D1">
    <w:name w:val="17F8F3A6911F4BAFBAEFC9DE5A83A6D1"/>
    <w:rsid w:val="00F214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8E52125B4F4AB458D85B223EA771F92" ma:contentTypeVersion="18" ma:contentTypeDescription="Create a new document." ma:contentTypeScope="" ma:versionID="de52e69f27f58b959d0eedde0ef8fa7c">
  <xsd:schema xmlns:xsd="http://www.w3.org/2001/XMLSchema" xmlns:xs="http://www.w3.org/2001/XMLSchema" xmlns:p="http://schemas.microsoft.com/office/2006/metadata/properties" xmlns:ns2="5cf96136-9e70-4e92-875c-4732c699a3f1" xmlns:ns3="51d22e4d-3abc-4ea1-ab1f-92b0dc62afbc" targetNamespace="http://schemas.microsoft.com/office/2006/metadata/properties" ma:root="true" ma:fieldsID="f465fa3910d238f303f8636196b09507" ns2:_="" ns3:_="">
    <xsd:import namespace="5cf96136-9e70-4e92-875c-4732c699a3f1"/>
    <xsd:import namespace="51d22e4d-3abc-4ea1-ab1f-92b0dc62af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f96136-9e70-4e92-875c-4732c699a3f1"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DateTaken" ma:index="6" nillable="true" ma:displayName="MediaServiceDateTaken" ma:hidden="true" ma:internalName="MediaServiceDateTaken" ma:readOnly="true">
      <xsd:simpleType>
        <xsd:restriction base="dms:Text"/>
      </xsd:simpleType>
    </xsd:element>
    <xsd:element name="MediaServiceAutoKeyPoints" ma:index="7" nillable="true" ma:displayName="MediaServiceAutoKeyPoints" ma:hidden="true" ma:internalName="MediaServiceAutoKeyPoints" ma:readOnly="true">
      <xsd:simpleType>
        <xsd:restriction base="dms:Note"/>
      </xsd:simpleType>
    </xsd:element>
    <xsd:element name="MediaServiceKeyPoints" ma:index="8" nillable="true" ma:displayName="KeyPoints" ma:internalName="MediaServiceKeyPoints" ma:readOnly="true">
      <xsd:simpleType>
        <xsd:restriction base="dms:Note">
          <xsd:maxLength value="255"/>
        </xsd:restriction>
      </xsd:simpleType>
    </xsd:element>
    <xsd:element name="MediaServiceAutoTags" ma:index="9" nillable="true" ma:displayName="Tags" ma:internalName="MediaServiceAutoTags" ma:readOnly="true">
      <xsd:simpleType>
        <xsd:restriction base="dms:Text"/>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d22e4d-3abc-4ea1-ab1f-92b0dc62afbc" elementFormDefault="qualified">
    <xsd:import namespace="http://schemas.microsoft.com/office/2006/documentManagement/types"/>
    <xsd:import namespace="http://schemas.microsoft.com/office/infopath/2007/PartnerControls"/>
    <xsd:element name="SharedWithUsers" ma:index="13"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F778F5-F04A-4105-A7FD-1D6CBFA63286}">
  <ds:schemaRefs>
    <ds:schemaRef ds:uri="http://schemas.openxmlformats.org/officeDocument/2006/bibliography"/>
  </ds:schemaRefs>
</ds:datastoreItem>
</file>

<file path=customXml/itemProps2.xml><?xml version="1.0" encoding="utf-8"?>
<ds:datastoreItem xmlns:ds="http://schemas.openxmlformats.org/officeDocument/2006/customXml" ds:itemID="{BC0D3CC1-0CD5-4867-9237-8E318B949A1C}"/>
</file>

<file path=customXml/itemProps3.xml><?xml version="1.0" encoding="utf-8"?>
<ds:datastoreItem xmlns:ds="http://schemas.openxmlformats.org/officeDocument/2006/customXml" ds:itemID="{E085EC7E-9DE6-4288-87F2-2AC7F8B8055E}"/>
</file>

<file path=customXml/itemProps4.xml><?xml version="1.0" encoding="utf-8"?>
<ds:datastoreItem xmlns:ds="http://schemas.openxmlformats.org/officeDocument/2006/customXml" ds:itemID="{24C34B89-F79D-47DA-8A71-C1914129A571}"/>
</file>

<file path=docProps/app.xml><?xml version="1.0" encoding="utf-8"?>
<Properties xmlns="http://schemas.openxmlformats.org/officeDocument/2006/extended-properties" xmlns:vt="http://schemas.openxmlformats.org/officeDocument/2006/docPropsVTypes">
  <Template>Normal</Template>
  <TotalTime>1</TotalTime>
  <Pages>4</Pages>
  <Words>1872</Words>
  <Characters>10676</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Submission</dc:title>
  <dc:subject/>
  <dc:creator>12/03/2021</dc:creator>
  <cp:keywords/>
  <dc:description/>
  <cp:lastModifiedBy>Staff Sarah Carney</cp:lastModifiedBy>
  <cp:revision>2</cp:revision>
  <dcterms:created xsi:type="dcterms:W3CDTF">2021-03-12T10:52:00Z</dcterms:created>
  <dcterms:modified xsi:type="dcterms:W3CDTF">2021-03-12T10:52:00Z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0x01010028E52125B4F4AB458D85B223EA771F92</vt:lpwstr>
  </property>
</Properties>
</file>